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hAnsi="仿宋" w:eastAsia="仿宋"/>
          <w:sz w:val="24"/>
          <w:szCs w:val="24"/>
          <w:u w:val="single"/>
        </w:rPr>
      </w:pPr>
      <w:r>
        <w:rPr>
          <w:rFonts w:hint="eastAsia" w:ascii="仿宋" w:hAnsi="仿宋" w:eastAsia="仿宋" w:cs="仿宋"/>
          <w:sz w:val="24"/>
          <w:szCs w:val="24"/>
          <w:u w:val="single"/>
        </w:rPr>
        <w:t>附件</w:t>
      </w:r>
      <w:r>
        <w:rPr>
          <w:rFonts w:ascii="仿宋" w:hAnsi="仿宋" w:eastAsia="仿宋" w:cs="仿宋"/>
          <w:sz w:val="24"/>
          <w:szCs w:val="24"/>
          <w:u w:val="single"/>
        </w:rPr>
        <w:t>5</w:t>
      </w:r>
      <w:r>
        <w:rPr>
          <w:rFonts w:hint="eastAsia" w:ascii="仿宋" w:hAnsi="仿宋" w:eastAsia="仿宋" w:cs="仿宋"/>
          <w:sz w:val="24"/>
          <w:szCs w:val="24"/>
          <w:u w:val="single"/>
        </w:rPr>
        <w:t>：</w:t>
      </w:r>
    </w:p>
    <w:p>
      <w:pPr>
        <w:rPr>
          <w:rFonts w:ascii="仿宋" w:hAnsi="仿宋" w:eastAsia="仿宋"/>
          <w:sz w:val="24"/>
          <w:szCs w:val="24"/>
          <w:u w:val="single"/>
        </w:rPr>
      </w:pPr>
    </w:p>
    <w:p>
      <w:pPr>
        <w:snapToGrid w:val="0"/>
        <w:spacing w:line="560" w:lineRule="exact"/>
        <w:jc w:val="center"/>
        <w:rPr>
          <w:rFonts w:ascii="仿宋" w:hAnsi="仿宋" w:eastAsia="仿宋" w:cs="仿宋"/>
          <w:b/>
          <w:bCs/>
          <w:sz w:val="28"/>
          <w:szCs w:val="28"/>
        </w:rPr>
      </w:pPr>
      <w:bookmarkStart w:id="0" w:name="_GoBack"/>
      <w:r>
        <w:rPr>
          <w:rFonts w:hint="eastAsia" w:ascii="仿宋" w:hAnsi="仿宋" w:eastAsia="仿宋" w:cs="仿宋"/>
          <w:b/>
          <w:bCs/>
          <w:sz w:val="28"/>
          <w:szCs w:val="28"/>
        </w:rPr>
        <w:t xml:space="preserve">第五届“京东物流杯”广东省大学生物流创新创业设计大赛 </w:t>
      </w:r>
    </w:p>
    <w:p>
      <w:pPr>
        <w:snapToGrid w:val="0"/>
        <w:spacing w:line="560" w:lineRule="exact"/>
        <w:jc w:val="center"/>
        <w:rPr>
          <w:rFonts w:ascii="仿宋_GB2312" w:hAnsi="仿宋" w:eastAsia="仿宋_GB2312"/>
          <w:b/>
          <w:bCs/>
          <w:sz w:val="28"/>
          <w:szCs w:val="28"/>
        </w:rPr>
      </w:pPr>
      <w:r>
        <w:rPr>
          <w:rFonts w:hint="eastAsia" w:ascii="仿宋" w:hAnsi="仿宋" w:eastAsia="仿宋" w:cs="仿宋"/>
          <w:b/>
          <w:bCs/>
          <w:sz w:val="28"/>
          <w:szCs w:val="28"/>
        </w:rPr>
        <w:t>京东物流实践案例组案例：</w:t>
      </w:r>
    </w:p>
    <w:bookmarkEnd w:id="0"/>
    <w:p>
      <w:pPr>
        <w:snapToGrid w:val="0"/>
        <w:spacing w:line="560" w:lineRule="exact"/>
        <w:jc w:val="center"/>
        <w:rPr>
          <w:rFonts w:ascii="仿宋" w:hAnsi="仿宋" w:eastAsia="仿宋" w:cs="仿宋"/>
          <w:b/>
          <w:bCs/>
          <w:sz w:val="28"/>
          <w:szCs w:val="28"/>
        </w:rPr>
      </w:pPr>
      <w:r>
        <w:rPr>
          <w:rFonts w:hint="eastAsia" w:ascii="仿宋" w:hAnsi="仿宋" w:eastAsia="仿宋" w:cs="仿宋"/>
          <w:b/>
          <w:bCs/>
          <w:sz w:val="28"/>
          <w:szCs w:val="28"/>
        </w:rPr>
        <w:t>XY公司物流仓储网络优化方案策划</w:t>
      </w:r>
    </w:p>
    <w:p>
      <w:pPr>
        <w:spacing w:line="360" w:lineRule="auto"/>
        <w:ind w:firstLine="480" w:firstLineChars="200"/>
        <w:rPr>
          <w:rFonts w:ascii="仿宋" w:hAnsi="仿宋" w:eastAsia="仿宋"/>
          <w:sz w:val="24"/>
          <w:szCs w:val="24"/>
        </w:rPr>
      </w:pPr>
    </w:p>
    <w:p>
      <w:pPr>
        <w:spacing w:line="360" w:lineRule="auto"/>
        <w:ind w:firstLine="482" w:firstLineChars="200"/>
        <w:rPr>
          <w:rFonts w:ascii="仿宋" w:hAnsi="仿宋" w:eastAsia="仿宋"/>
          <w:b/>
          <w:bCs/>
          <w:sz w:val="24"/>
          <w:szCs w:val="24"/>
        </w:rPr>
      </w:pPr>
      <w:r>
        <w:rPr>
          <w:rFonts w:hint="eastAsia" w:ascii="仿宋" w:hAnsi="仿宋" w:eastAsia="仿宋"/>
          <w:b/>
          <w:bCs/>
          <w:sz w:val="24"/>
          <w:szCs w:val="24"/>
        </w:rPr>
        <w:t>引言</w:t>
      </w:r>
    </w:p>
    <w:p>
      <w:pPr>
        <w:spacing w:line="360" w:lineRule="auto"/>
        <w:ind w:firstLine="480" w:firstLineChars="200"/>
        <w:rPr>
          <w:rFonts w:ascii="仿宋" w:hAnsi="仿宋" w:eastAsia="仿宋"/>
          <w:sz w:val="24"/>
          <w:szCs w:val="24"/>
        </w:rPr>
      </w:pPr>
      <w:r>
        <w:rPr>
          <w:rFonts w:hint="eastAsia" w:ascii="仿宋" w:hAnsi="仿宋" w:eastAsia="仿宋"/>
          <w:sz w:val="24"/>
          <w:szCs w:val="24"/>
        </w:rPr>
        <w:t>近年来，关于供应链战争的讨论甚嚣尘上，同时，随着新冠疫情的爆发，各行各业的供应链也受到极大的冲击。物流系统作为供应链系统重要组成部分，其能否持续稳定运作，是供应链正常运转的重要保障。</w:t>
      </w:r>
    </w:p>
    <w:p>
      <w:pPr>
        <w:spacing w:line="360" w:lineRule="auto"/>
        <w:ind w:firstLine="480" w:firstLineChars="200"/>
        <w:rPr>
          <w:rFonts w:ascii="仿宋" w:hAnsi="仿宋" w:eastAsia="仿宋"/>
          <w:sz w:val="24"/>
          <w:szCs w:val="24"/>
        </w:rPr>
      </w:pPr>
      <w:r>
        <w:rPr>
          <w:rFonts w:hint="eastAsia" w:ascii="仿宋" w:hAnsi="仿宋" w:eastAsia="仿宋"/>
          <w:sz w:val="24"/>
          <w:szCs w:val="24"/>
        </w:rPr>
        <w:t>仓储网络的设计优化与企业的发展战略、业务布局相关度非常高，仓网规划的本质是企业物流服务时效与企业成本的一个最佳平衡，因此，企业做好自身在物流体系下的网络节点的规划是企业的发展的重要内容。</w:t>
      </w:r>
    </w:p>
    <w:p>
      <w:pPr>
        <w:spacing w:line="360" w:lineRule="auto"/>
        <w:ind w:firstLine="482" w:firstLineChars="200"/>
        <w:rPr>
          <w:rFonts w:ascii="仿宋" w:hAnsi="仿宋" w:eastAsia="仿宋"/>
          <w:b/>
          <w:bCs/>
          <w:sz w:val="24"/>
          <w:szCs w:val="24"/>
        </w:rPr>
      </w:pPr>
      <w:r>
        <w:rPr>
          <w:rFonts w:hint="eastAsia" w:ascii="仿宋" w:hAnsi="仿宋" w:eastAsia="仿宋"/>
          <w:b/>
          <w:bCs/>
          <w:sz w:val="24"/>
          <w:szCs w:val="24"/>
        </w:rPr>
        <w:t>1</w:t>
      </w:r>
      <w:r>
        <w:rPr>
          <w:rFonts w:ascii="仿宋" w:hAnsi="仿宋" w:eastAsia="仿宋"/>
          <w:b/>
          <w:bCs/>
          <w:sz w:val="24"/>
          <w:szCs w:val="24"/>
        </w:rPr>
        <w:t>.</w:t>
      </w:r>
      <w:r>
        <w:rPr>
          <w:rFonts w:hint="eastAsia" w:ascii="仿宋" w:hAnsi="仿宋" w:eastAsia="仿宋"/>
          <w:b/>
          <w:bCs/>
          <w:sz w:val="24"/>
          <w:szCs w:val="24"/>
        </w:rPr>
        <w:t>现状资料</w:t>
      </w:r>
    </w:p>
    <w:p>
      <w:pPr>
        <w:spacing w:line="360" w:lineRule="auto"/>
        <w:ind w:firstLine="480" w:firstLineChars="200"/>
        <w:rPr>
          <w:rFonts w:ascii="仿宋" w:hAnsi="仿宋" w:eastAsia="仿宋"/>
          <w:sz w:val="24"/>
          <w:szCs w:val="24"/>
        </w:rPr>
      </w:pPr>
      <w:r>
        <w:rPr>
          <w:rFonts w:hint="eastAsia" w:ascii="仿宋" w:hAnsi="仿宋" w:eastAsia="仿宋"/>
          <w:sz w:val="24"/>
          <w:szCs w:val="24"/>
        </w:rPr>
        <w:t>XY公司位于宁波，是一家汽配产品生产经营企业，主要生产汽车零部件及配件制造、机械零件、零部件加工等产品。公司的发展战略是以客户为中心，技术、流程、人才为驱动，通过创新带动增长，做大事业，做优服务，做强品牌，建设成为国内领先国际有竞争力的汽配企业。</w:t>
      </w:r>
    </w:p>
    <w:p>
      <w:pPr>
        <w:spacing w:line="360" w:lineRule="auto"/>
        <w:ind w:firstLine="480" w:firstLineChars="200"/>
        <w:rPr>
          <w:rFonts w:ascii="仿宋" w:hAnsi="仿宋" w:eastAsia="仿宋"/>
          <w:sz w:val="24"/>
          <w:szCs w:val="24"/>
        </w:rPr>
      </w:pPr>
      <w:r>
        <w:rPr>
          <w:rFonts w:hint="eastAsia" w:ascii="仿宋" w:hAnsi="仿宋" w:eastAsia="仿宋"/>
          <w:sz w:val="24"/>
          <w:szCs w:val="24"/>
        </w:rPr>
        <w:t>近年来，XY公司业务发展迅速，客户已遍布全国。随着客户对售后配件供应的响应速度要求越来越高，汽车生产、销售、售后的整个供应链内各企业对库存周转和协同要求越来越高，汽车备件物流的服务能力亦面临更高的要求。目前公司物流系统现状如下：</w:t>
      </w:r>
    </w:p>
    <w:p>
      <w:pPr>
        <w:spacing w:line="360" w:lineRule="auto"/>
        <w:ind w:firstLine="480" w:firstLineChars="200"/>
        <w:rPr>
          <w:rFonts w:ascii="仿宋" w:hAnsi="仿宋" w:eastAsia="仿宋"/>
          <w:sz w:val="24"/>
          <w:szCs w:val="24"/>
        </w:rPr>
      </w:pPr>
      <w:r>
        <w:rPr>
          <w:rFonts w:hint="eastAsia" w:ascii="仿宋" w:hAnsi="仿宋" w:eastAsia="仿宋"/>
          <w:sz w:val="24"/>
          <w:szCs w:val="24"/>
        </w:rPr>
        <w:t>（1）XY公司已经形成“总仓+分仓”的二级仓网布局，其中，总仓位于宁波，分仓设立在广州、昆明、新乡、天津、沈阳、乌鲁木齐、宝鸡、成都、武汉、济南等10个城市。目前，XY公司的客户履约时效为68%左右，物流网络布局已经较长时间未调整。</w:t>
      </w:r>
    </w:p>
    <w:p>
      <w:pPr>
        <w:spacing w:line="360" w:lineRule="auto"/>
        <w:ind w:firstLine="482" w:firstLineChars="200"/>
        <w:rPr>
          <w:rFonts w:ascii="仿宋" w:hAnsi="仿宋" w:eastAsia="仿宋"/>
          <w:b/>
          <w:bCs/>
          <w:sz w:val="24"/>
          <w:szCs w:val="24"/>
        </w:rPr>
      </w:pPr>
      <w:r>
        <w:rPr>
          <w:rFonts w:hint="eastAsia" w:ascii="仿宋" w:hAnsi="仿宋" w:eastAsia="仿宋"/>
          <w:b/>
          <w:bCs/>
          <w:sz w:val="24"/>
          <w:szCs w:val="24"/>
        </w:rPr>
        <w:t>2</w:t>
      </w:r>
      <w:r>
        <w:rPr>
          <w:rFonts w:ascii="仿宋" w:hAnsi="仿宋" w:eastAsia="仿宋"/>
          <w:b/>
          <w:bCs/>
          <w:sz w:val="24"/>
          <w:szCs w:val="24"/>
        </w:rPr>
        <w:t>.</w:t>
      </w:r>
      <w:r>
        <w:rPr>
          <w:rFonts w:hint="eastAsia" w:ascii="仿宋" w:hAnsi="仿宋" w:eastAsia="仿宋"/>
          <w:b/>
          <w:bCs/>
          <w:sz w:val="24"/>
          <w:szCs w:val="24"/>
        </w:rPr>
        <w:t>问题</w:t>
      </w:r>
    </w:p>
    <w:p>
      <w:pPr>
        <w:spacing w:line="360" w:lineRule="auto"/>
        <w:ind w:firstLine="480" w:firstLineChars="200"/>
        <w:rPr>
          <w:rFonts w:ascii="仿宋" w:hAnsi="仿宋" w:eastAsia="仿宋"/>
          <w:sz w:val="24"/>
          <w:szCs w:val="24"/>
        </w:rPr>
      </w:pPr>
      <w:r>
        <w:rPr>
          <w:rFonts w:hint="eastAsia" w:ascii="仿宋" w:hAnsi="仿宋" w:eastAsia="仿宋"/>
          <w:sz w:val="24"/>
          <w:szCs w:val="24"/>
        </w:rPr>
        <w:t>XY公司的网络在过去为了尽快布局业务增长，网络扩展较快，而目前销售分布、三方物流服务水平、入厂物流模式已发生变化，服务水平是否适合当前发展现状，是否是在仓网节点成本最优的情况下满足业务需求？这些都是企业未知的点。</w:t>
      </w:r>
    </w:p>
    <w:p>
      <w:pPr>
        <w:spacing w:line="360" w:lineRule="auto"/>
        <w:ind w:firstLine="480" w:firstLineChars="200"/>
        <w:rPr>
          <w:rFonts w:ascii="仿宋" w:hAnsi="仿宋" w:eastAsia="仿宋"/>
          <w:sz w:val="24"/>
          <w:szCs w:val="24"/>
        </w:rPr>
      </w:pPr>
      <w:r>
        <w:rPr>
          <w:rFonts w:hint="eastAsia" w:ascii="仿宋" w:hAnsi="仿宋" w:eastAsia="仿宋"/>
          <w:sz w:val="24"/>
          <w:szCs w:val="24"/>
        </w:rPr>
        <w:t>因此XY公司希望使用现代科学选址工具，优化现有网络布局，使得供应链总成本和服务水平综合最优。</w:t>
      </w:r>
    </w:p>
    <w:p>
      <w:pPr>
        <w:spacing w:line="360" w:lineRule="auto"/>
        <w:ind w:firstLine="480" w:firstLineChars="200"/>
        <w:rPr>
          <w:rFonts w:ascii="仿宋" w:hAnsi="仿宋" w:eastAsia="仿宋"/>
          <w:sz w:val="24"/>
          <w:szCs w:val="24"/>
        </w:rPr>
      </w:pPr>
      <w:r>
        <w:rPr>
          <w:rFonts w:hint="eastAsia" w:ascii="仿宋" w:hAnsi="仿宋" w:eastAsia="仿宋"/>
          <w:sz w:val="24"/>
          <w:szCs w:val="24"/>
        </w:rPr>
        <w:t>物流网络布局现状资料详见附件。</w:t>
      </w:r>
    </w:p>
    <w:p>
      <w:pPr>
        <w:spacing w:line="360" w:lineRule="auto"/>
        <w:ind w:firstLine="482" w:firstLineChars="200"/>
        <w:rPr>
          <w:rFonts w:ascii="仿宋" w:hAnsi="仿宋" w:eastAsia="仿宋"/>
          <w:b/>
          <w:bCs/>
          <w:sz w:val="24"/>
          <w:szCs w:val="24"/>
        </w:rPr>
      </w:pPr>
      <w:r>
        <w:rPr>
          <w:rFonts w:ascii="仿宋" w:hAnsi="仿宋" w:eastAsia="仿宋"/>
          <w:b/>
          <w:bCs/>
          <w:sz w:val="24"/>
          <w:szCs w:val="24"/>
        </w:rPr>
        <w:t>3.</w:t>
      </w:r>
      <w:r>
        <w:rPr>
          <w:rFonts w:hint="eastAsia" w:ascii="仿宋" w:hAnsi="仿宋" w:eastAsia="仿宋"/>
          <w:b/>
          <w:bCs/>
          <w:sz w:val="24"/>
          <w:szCs w:val="24"/>
        </w:rPr>
        <w:t>XY公司网络优化咨询方案设计</w:t>
      </w:r>
    </w:p>
    <w:p>
      <w:pPr>
        <w:spacing w:line="360" w:lineRule="auto"/>
        <w:ind w:firstLine="480" w:firstLineChars="200"/>
        <w:rPr>
          <w:rFonts w:ascii="仿宋" w:hAnsi="仿宋" w:eastAsia="仿宋"/>
          <w:sz w:val="24"/>
          <w:szCs w:val="24"/>
        </w:rPr>
      </w:pPr>
      <w:r>
        <w:rPr>
          <w:rFonts w:hint="eastAsia" w:ascii="仿宋" w:hAnsi="仿宋" w:eastAsia="仿宋"/>
          <w:sz w:val="24"/>
          <w:szCs w:val="24"/>
        </w:rPr>
        <w:t>根据以上XY公司基础现状，以及所提供的基础数据，利用仓网规划系统进行现状分析以及优化方案设计。</w:t>
      </w:r>
    </w:p>
    <w:p>
      <w:pPr>
        <w:spacing w:line="360" w:lineRule="auto"/>
        <w:ind w:firstLine="480" w:firstLineChars="200"/>
        <w:rPr>
          <w:rFonts w:ascii="仿宋" w:hAnsi="仿宋" w:eastAsia="仿宋"/>
          <w:sz w:val="24"/>
          <w:szCs w:val="24"/>
        </w:rPr>
      </w:pPr>
      <w:r>
        <w:rPr>
          <w:rFonts w:hint="eastAsia" w:ascii="仿宋" w:hAnsi="仿宋" w:eastAsia="仿宋"/>
          <w:sz w:val="24"/>
          <w:szCs w:val="24"/>
        </w:rPr>
        <w:t>方案要求：</w:t>
      </w:r>
    </w:p>
    <w:p>
      <w:pPr>
        <w:spacing w:line="360" w:lineRule="auto"/>
        <w:ind w:firstLine="480" w:firstLineChars="200"/>
        <w:rPr>
          <w:rFonts w:ascii="仿宋" w:hAnsi="仿宋" w:eastAsia="仿宋"/>
          <w:sz w:val="24"/>
          <w:szCs w:val="24"/>
        </w:rPr>
      </w:pPr>
      <w:r>
        <w:rPr>
          <w:rFonts w:hint="eastAsia" w:ascii="仿宋" w:hAnsi="仿宋" w:eastAsia="仿宋"/>
          <w:sz w:val="24"/>
          <w:szCs w:val="24"/>
        </w:rPr>
        <w:t>对XY的现状予以说明</w:t>
      </w:r>
    </w:p>
    <w:p>
      <w:pPr>
        <w:spacing w:line="360" w:lineRule="auto"/>
        <w:ind w:firstLine="480" w:firstLineChars="200"/>
        <w:rPr>
          <w:rFonts w:ascii="仿宋" w:hAnsi="仿宋" w:eastAsia="仿宋"/>
          <w:sz w:val="24"/>
          <w:szCs w:val="24"/>
        </w:rPr>
      </w:pPr>
      <w:r>
        <w:rPr>
          <w:rFonts w:hint="eastAsia" w:ascii="仿宋" w:hAnsi="仿宋" w:eastAsia="仿宋"/>
          <w:sz w:val="24"/>
          <w:szCs w:val="24"/>
        </w:rPr>
        <w:t>针对XY公司业务进行方案优化设计，能够利用系统进行决策分析，以图表数据进行说明并给出较为适合的方案建议。</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iMjZhYzVjY2I3MDViOWExMzVlZDI4YjdiMjhjYWMifQ=="/>
  </w:docVars>
  <w:rsids>
    <w:rsidRoot w:val="41D853DA"/>
    <w:rsid w:val="41D853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2022-09-26T10:44:00Z</dcterms:created>
  <dc:creator>十二</dc:creator>
  <cp:lastModifiedBy>十二</cp:lastModifiedBy>
  <dcterms:modified xsi:type="dcterms:W3CDTF">2022-09-26T10:45:36Z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E1DE2AEC942149A0AA34CF3E3C8ADF50</vt:lpwstr>
  </property>
</Properties>
</file>