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imes New Roman" w:hAnsi="Times New Roman" w:eastAsia="宋体" w:cs="Times New Roman"/>
          <w:color w:val="4472C4" w:themeColor="accent1"/>
          <w:kern w:val="2"/>
          <w:sz w:val="21"/>
          <w:szCs w:val="24"/>
          <w14:textFill>
            <w14:solidFill>
              <w14:schemeClr w14:val="accent1"/>
            </w14:solidFill>
          </w14:textFill>
        </w:rPr>
        <w:id w:val="-1841234270"/>
        <w:docPartObj>
          <w:docPartGallery w:val="autotext"/>
        </w:docPartObj>
      </w:sdtPr>
      <w:sdtEndPr>
        <w:rPr>
          <w:rFonts w:ascii="宋体" w:hAnsi="宋体" w:eastAsiaTheme="minorEastAsia" w:cstheme="minorBidi"/>
          <w:color w:val="auto"/>
          <w:kern w:val="2"/>
          <w:sz w:val="21"/>
          <w:szCs w:val="22"/>
        </w:rPr>
      </w:sdtEndPr>
      <w:sdtContent>
        <w:p>
          <w:pPr>
            <w:pStyle w:val="24"/>
            <w:spacing w:after="240"/>
            <w:jc w:val="center"/>
            <w:rPr>
              <w:color w:val="4472C4" w:themeColor="accent1"/>
              <w:sz w:val="21"/>
              <w14:textFill>
                <w14:solidFill>
                  <w14:schemeClr w14:val="accent1"/>
                </w14:solidFill>
              </w14:textFill>
            </w:rPr>
          </w:pPr>
        </w:p>
        <w:p>
          <w:pPr>
            <w:pStyle w:val="24"/>
            <w:spacing w:after="240"/>
            <w:jc w:val="center"/>
            <w:rPr>
              <w:color w:val="4472C4" w:themeColor="accent1"/>
              <w:sz w:val="21"/>
              <w14:textFill>
                <w14:solidFill>
                  <w14:schemeClr w14:val="accent1"/>
                </w14:solidFill>
              </w14:textFill>
            </w:rPr>
          </w:pPr>
        </w:p>
        <w:p>
          <w:pPr>
            <w:pStyle w:val="24"/>
            <w:spacing w:before="1540" w:after="240"/>
            <w:jc w:val="center"/>
            <w:rPr>
              <w:color w:val="4472C4" w:themeColor="accent1"/>
              <w:sz w:val="21"/>
              <w14:textFill>
                <w14:solidFill>
                  <w14:schemeClr w14:val="accent1"/>
                </w14:solidFill>
              </w14:textFill>
            </w:rPr>
          </w:pPr>
        </w:p>
        <w:p>
          <w:pPr>
            <w:pStyle w:val="24"/>
            <w:pBdr>
              <w:top w:val="single" w:color="4472C4" w:themeColor="accent1" w:sz="6" w:space="6"/>
              <w:bottom w:val="single" w:color="4472C4" w:themeColor="accent1" w:sz="6" w:space="6"/>
            </w:pBdr>
            <w:spacing w:after="240"/>
            <w:jc w:val="center"/>
            <w:rPr>
              <w:rFonts w:asciiTheme="majorHAnsi" w:hAnsiTheme="majorHAnsi" w:eastAsiaTheme="majorEastAsia" w:cstheme="majorBidi"/>
              <w:caps/>
              <w:color w:val="4472C4" w:themeColor="accent1"/>
              <w:sz w:val="80"/>
              <w:szCs w:val="80"/>
              <w14:textFill>
                <w14:solidFill>
                  <w14:schemeClr w14:val="accent1"/>
                </w14:solidFill>
              </w14:textFill>
            </w:rPr>
          </w:pPr>
          <w:sdt>
            <w:sdtPr>
              <w:rPr>
                <w:rFonts w:hint="eastAsia" w:asciiTheme="majorHAnsi" w:hAnsiTheme="majorHAnsi" w:eastAsiaTheme="majorEastAsia" w:cstheme="majorBidi"/>
                <w:b/>
                <w:caps/>
                <w:sz w:val="84"/>
                <w:szCs w:val="84"/>
              </w:rPr>
              <w:alias w:val="标题"/>
              <w:id w:val="1735040861"/>
              <w15:dataBinding w:prefixMappings="xmlns:ns0='http://purl.org/dc/elements/1.1/' xmlns:ns1='http://schemas.openxmlformats.org/package/2006/metadata/core-properties' " w:xpath="/ns1:coreProperties[1]/ns0:title[1]" w:storeItemID="{6C3C8BC8-F283-45AE-878A-BAB7291924A1}"/>
              <w:text/>
            </w:sdtPr>
            <w:sdtEndPr>
              <w:rPr>
                <w:rFonts w:hint="eastAsia" w:asciiTheme="majorHAnsi" w:hAnsiTheme="majorHAnsi" w:eastAsiaTheme="majorEastAsia" w:cstheme="majorBidi"/>
                <w:b/>
                <w:caps/>
                <w:sz w:val="84"/>
                <w:szCs w:val="84"/>
              </w:rPr>
            </w:sdtEndPr>
            <w:sdtContent>
              <w:r>
                <w:rPr>
                  <w:rFonts w:hint="eastAsia" w:asciiTheme="majorHAnsi" w:hAnsiTheme="majorHAnsi" w:eastAsiaTheme="majorEastAsia" w:cstheme="majorBidi"/>
                  <w:b/>
                  <w:caps/>
                  <w:sz w:val="84"/>
                  <w:szCs w:val="84"/>
                  <w:lang w:val="en-US" w:eastAsia="zh-CN"/>
                </w:rPr>
                <w:t>转专业</w:t>
              </w:r>
            </w:sdtContent>
          </w:sdt>
        </w:p>
        <w:sdt>
          <w:sdtPr>
            <w:rPr>
              <w:rFonts w:cs="Calibri" w:asciiTheme="majorEastAsia" w:hAnsiTheme="majorEastAsia" w:eastAsiaTheme="majorEastAsia"/>
              <w:b/>
              <w:sz w:val="72"/>
              <w:szCs w:val="72"/>
            </w:rPr>
            <w:alias w:val="副标题"/>
            <w:id w:val="328029620"/>
            <w15:dataBinding w:prefixMappings="xmlns:ns0='http://purl.org/dc/elements/1.1/' xmlns:ns1='http://schemas.openxmlformats.org/package/2006/metadata/core-properties' " w:xpath="/ns1:coreProperties[1]/ns0:subject[1]" w:storeItemID="{6C3C8BC8-F283-45AE-878A-BAB7291924A1}"/>
            <w:text/>
          </w:sdtPr>
          <w:sdtEndPr>
            <w:rPr>
              <w:rFonts w:cs="Calibri" w:asciiTheme="majorEastAsia" w:hAnsiTheme="majorEastAsia" w:eastAsiaTheme="majorEastAsia"/>
              <w:b/>
              <w:sz w:val="72"/>
              <w:szCs w:val="72"/>
            </w:rPr>
          </w:sdtEndPr>
          <w:sdtContent>
            <w:p>
              <w:pPr>
                <w:jc w:val="center"/>
                <w:rPr>
                  <w:b/>
                  <w:sz w:val="72"/>
                  <w:szCs w:val="72"/>
                </w:rPr>
              </w:pPr>
              <w:r>
                <w:rPr>
                  <w:rFonts w:cs="Calibri" w:asciiTheme="majorEastAsia" w:hAnsiTheme="majorEastAsia" w:eastAsiaTheme="majorEastAsia"/>
                  <w:b/>
                  <w:sz w:val="72"/>
                  <w:szCs w:val="72"/>
                </w:rPr>
                <w:t>使用手册</w:t>
              </w:r>
            </w:p>
          </w:sdtContent>
        </w:sdt>
        <w:p>
          <w:pPr>
            <w:pStyle w:val="24"/>
            <w:spacing w:before="480"/>
            <w:jc w:val="center"/>
            <w:rPr>
              <w:b/>
              <w:sz w:val="32"/>
            </w:rPr>
          </w:pPr>
          <w:r>
            <w:rPr>
              <w:rFonts w:hint="eastAsia"/>
              <w:b/>
              <w:sz w:val="32"/>
            </w:rPr>
            <w:t>（</w:t>
          </w:r>
          <w:r>
            <w:rPr>
              <w:rFonts w:hint="eastAsia"/>
              <w:b/>
              <w:sz w:val="32"/>
              <w:lang w:val="en-US" w:eastAsia="zh-CN"/>
            </w:rPr>
            <w:t>教学单位</w:t>
          </w:r>
          <w:r>
            <w:rPr>
              <w:rFonts w:hint="eastAsia"/>
              <w:b/>
              <w:sz w:val="32"/>
            </w:rPr>
            <w:t>/教务</w:t>
          </w:r>
          <w:r>
            <w:rPr>
              <w:rFonts w:hint="eastAsia"/>
              <w:b/>
              <w:sz w:val="32"/>
              <w:lang w:val="en-US" w:eastAsia="zh-CN"/>
            </w:rPr>
            <w:t>/院系负责人</w:t>
          </w:r>
          <w:r>
            <w:rPr>
              <w:b/>
              <w:sz w:val="32"/>
            </w:rPr>
            <w:t>）</w:t>
          </w:r>
        </w:p>
        <w:p>
          <w:pPr>
            <w:widowControl/>
            <w:jc w:val="left"/>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ge">
                      <wp:posOffset>8364220</wp:posOffset>
                    </wp:positionV>
                    <wp:extent cx="6553200" cy="557530"/>
                    <wp:effectExtent l="0" t="0" r="2540" b="1016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aps/>
                                    <w:sz w:val="24"/>
                                    <w:szCs w:val="28"/>
                                  </w:rPr>
                                  <w:alias w:val="日期"/>
                                  <w:id w:val="783466109"/>
                                  <w15:dataBinding w:prefixMappings="xmlns:ns0='http://schemas.microsoft.com/office/2006/coverPageProps' " w:xpath="/ns0:CoverPageProperties[1]/ns0:PublishDate[1]" w:storeItemID="{55AF091B-3C7A-41E3-B477-F2FDAA23CFDA}"/>
                                  <w:date w:fullDate="2019-09-29T00:00:00Z">
                                    <w:dateFormat w:val="yyyy-M-d"/>
                                    <w:lid w:val="zh-CN"/>
                                    <w:storeMappedDataAs w:val="datetime"/>
                                    <w:calendar w:val="gregorian"/>
                                  </w:date>
                                </w:sdtPr>
                                <w:sdtEndPr>
                                  <w:rPr>
                                    <w:b/>
                                    <w:caps/>
                                    <w:sz w:val="24"/>
                                    <w:szCs w:val="28"/>
                                  </w:rPr>
                                </w:sdtEndPr>
                                <w:sdtContent>
                                  <w:p>
                                    <w:pPr>
                                      <w:pStyle w:val="24"/>
                                      <w:spacing w:after="40"/>
                                      <w:jc w:val="center"/>
                                      <w:rPr>
                                        <w:b/>
                                        <w:caps/>
                                        <w:sz w:val="32"/>
                                        <w:szCs w:val="28"/>
                                      </w:rPr>
                                    </w:pPr>
                                    <w:bookmarkStart w:id="20" w:name="OLE_LINK6"/>
                                    <w:bookmarkStart w:id="21" w:name="OLE_LINK7"/>
                                    <w:r>
                                      <w:rPr>
                                        <w:rFonts w:hint="eastAsia" w:cstheme="minorBidi"/>
                                        <w:b/>
                                        <w:caps/>
                                        <w:kern w:val="0"/>
                                        <w:sz w:val="24"/>
                                        <w:szCs w:val="28"/>
                                        <w:lang w:val="en-US" w:eastAsia="zh-CN" w:bidi="ar-SA"/>
                                      </w:rPr>
                                      <w:t>2019-9-29</w:t>
                                    </w:r>
                                  </w:p>
                                </w:sdtContent>
                              </w:sdt>
                              <w:bookmarkEnd w:id="20"/>
                              <w:bookmarkEnd w:id="21"/>
                              <w:p>
                                <w:pPr>
                                  <w:pStyle w:val="24"/>
                                  <w:jc w:val="center"/>
                                  <w:rPr>
                                    <w:b/>
                                    <w:sz w:val="24"/>
                                  </w:rPr>
                                </w:pPr>
                                <w:r>
                                  <w:rPr>
                                    <w:b/>
                                    <w:caps/>
                                    <w:sz w:val="24"/>
                                  </w:rPr>
                                  <w:t xml:space="preserve"> </w:t>
                                </w:r>
                                <w:sdt>
                                  <w:sdtPr>
                                    <w:rPr>
                                      <w:b/>
                                      <w:caps/>
                                      <w:sz w:val="24"/>
                                    </w:rPr>
                                    <w:alias w:val="公司"/>
                                    <w:id w:val="556439517"/>
                                    <w15:dataBinding w:prefixMappings="xmlns:ns0='http://schemas.openxmlformats.org/officeDocument/2006/extended-properties' " w:xpath="/ns0:Properties[1]/ns0:Company[1]" w:storeItemID="{6668398D-A668-4E3E-A5EB-62B293D839F1}"/>
                                    <w:text/>
                                  </w:sdtPr>
                                  <w:sdtEndPr>
                                    <w:rPr>
                                      <w:b/>
                                      <w:caps/>
                                      <w:sz w:val="24"/>
                                    </w:rPr>
                                  </w:sdtEndPr>
                                  <w:sdtContent>
                                    <w:r>
                                      <w:rPr>
                                        <w:rFonts w:hint="eastAsia"/>
                                        <w:b/>
                                        <w:caps/>
                                        <w:sz w:val="24"/>
                                      </w:rPr>
                                      <w:t>中山大学南方学院信息化</w:t>
                                    </w:r>
                                    <w:r>
                                      <w:rPr>
                                        <w:b/>
                                        <w:caps/>
                                        <w:sz w:val="24"/>
                                      </w:rPr>
                                      <w:t>建设</w:t>
                                    </w:r>
                                    <w:r>
                                      <w:rPr>
                                        <w:rFonts w:hint="eastAsia"/>
                                        <w:b/>
                                        <w:caps/>
                                        <w:sz w:val="24"/>
                                      </w:rPr>
                                      <w:t>中心</w:t>
                                    </w:r>
                                  </w:sdtContent>
                                </w:sdt>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658.6pt;height:43.9pt;width:516pt;mso-position-horizontal:left;mso-position-horizontal-relative:margin;mso-position-vertical-relative:page;z-index:251659264;v-text-anchor:bottom;mso-width-relative:margin;mso-height-relative:page;mso-width-percent:1000;" filled="f" stroked="f" coordsize="21600,21600" o:gfxdata="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QFw2l&#10;2gAAAAsBAAAPAAAAAAAAAAEAIAAAACIAAABkcnMvZG93bnJldi54bWxQSwECFAAUAAAACACHTuJA&#10;gJtXOR8CAAAaBAAADgAAAAAAAAABACAAAAApAQAAZHJzL2Uyb0RvYy54bWxQSwUGAAAAAAYABgBZ&#10;AQAAugUAAAAA&#10;">
                    <v:fill on="f" focussize="0,0"/>
                    <v:stroke on="f" weight="0.5pt"/>
                    <v:imagedata o:title=""/>
                    <o:lock v:ext="edit" aspectratio="f"/>
                    <v:textbox inset="0mm,0mm,0mm,0mm" style="mso-fit-shape-to-text:t;">
                      <w:txbxContent>
                        <w:sdt>
                          <w:sdtPr>
                            <w:rPr>
                              <w:b/>
                              <w:caps/>
                              <w:sz w:val="24"/>
                              <w:szCs w:val="28"/>
                            </w:rPr>
                            <w:alias w:val="日期"/>
                            <w:id w:val="783466109"/>
                            <w15:dataBinding w:prefixMappings="xmlns:ns0='http://schemas.microsoft.com/office/2006/coverPageProps' " w:xpath="/ns0:CoverPageProperties[1]/ns0:PublishDate[1]" w:storeItemID="{55AF091B-3C7A-41E3-B477-F2FDAA23CFDA}"/>
                            <w:date w:fullDate="2019-09-29T00:00:00Z">
                              <w:dateFormat w:val="yyyy-M-d"/>
                              <w:lid w:val="zh-CN"/>
                              <w:storeMappedDataAs w:val="datetime"/>
                              <w:calendar w:val="gregorian"/>
                            </w:date>
                          </w:sdtPr>
                          <w:sdtEndPr>
                            <w:rPr>
                              <w:b/>
                              <w:caps/>
                              <w:sz w:val="24"/>
                              <w:szCs w:val="28"/>
                            </w:rPr>
                          </w:sdtEndPr>
                          <w:sdtContent>
                            <w:p>
                              <w:pPr>
                                <w:pStyle w:val="24"/>
                                <w:spacing w:after="40"/>
                                <w:jc w:val="center"/>
                                <w:rPr>
                                  <w:b/>
                                  <w:caps/>
                                  <w:sz w:val="32"/>
                                  <w:szCs w:val="28"/>
                                </w:rPr>
                              </w:pPr>
                              <w:bookmarkStart w:id="20" w:name="OLE_LINK6"/>
                              <w:bookmarkStart w:id="21" w:name="OLE_LINK7"/>
                              <w:r>
                                <w:rPr>
                                  <w:rFonts w:hint="eastAsia" w:cstheme="minorBidi"/>
                                  <w:b/>
                                  <w:caps/>
                                  <w:kern w:val="0"/>
                                  <w:sz w:val="24"/>
                                  <w:szCs w:val="28"/>
                                  <w:lang w:val="en-US" w:eastAsia="zh-CN" w:bidi="ar-SA"/>
                                </w:rPr>
                                <w:t>2019-9-29</w:t>
                              </w:r>
                            </w:p>
                          </w:sdtContent>
                        </w:sdt>
                        <w:bookmarkEnd w:id="20"/>
                        <w:bookmarkEnd w:id="21"/>
                        <w:p>
                          <w:pPr>
                            <w:pStyle w:val="24"/>
                            <w:jc w:val="center"/>
                            <w:rPr>
                              <w:b/>
                              <w:sz w:val="24"/>
                            </w:rPr>
                          </w:pPr>
                          <w:r>
                            <w:rPr>
                              <w:b/>
                              <w:caps/>
                              <w:sz w:val="24"/>
                            </w:rPr>
                            <w:t xml:space="preserve"> </w:t>
                          </w:r>
                          <w:sdt>
                            <w:sdtPr>
                              <w:rPr>
                                <w:b/>
                                <w:caps/>
                                <w:sz w:val="24"/>
                              </w:rPr>
                              <w:alias w:val="公司"/>
                              <w:id w:val="556439517"/>
                              <w15:dataBinding w:prefixMappings="xmlns:ns0='http://schemas.openxmlformats.org/officeDocument/2006/extended-properties' " w:xpath="/ns0:Properties[1]/ns0:Company[1]" w:storeItemID="{6668398D-A668-4E3E-A5EB-62B293D839F1}"/>
                              <w:text/>
                            </w:sdtPr>
                            <w:sdtEndPr>
                              <w:rPr>
                                <w:b/>
                                <w:caps/>
                                <w:sz w:val="24"/>
                              </w:rPr>
                            </w:sdtEndPr>
                            <w:sdtContent>
                              <w:r>
                                <w:rPr>
                                  <w:rFonts w:hint="eastAsia"/>
                                  <w:b/>
                                  <w:caps/>
                                  <w:sz w:val="24"/>
                                </w:rPr>
                                <w:t>中山大学南方学院信息化</w:t>
                              </w:r>
                              <w:r>
                                <w:rPr>
                                  <w:b/>
                                  <w:caps/>
                                  <w:sz w:val="24"/>
                                </w:rPr>
                                <w:t>建设</w:t>
                              </w:r>
                              <w:r>
                                <w:rPr>
                                  <w:rFonts w:hint="eastAsia"/>
                                  <w:b/>
                                  <w:caps/>
                                  <w:sz w:val="24"/>
                                </w:rPr>
                                <w:t>中心</w:t>
                              </w:r>
                            </w:sdtContent>
                          </w:sdt>
                        </w:p>
                      </w:txbxContent>
                    </v:textbox>
                  </v:shape>
                </w:pict>
              </mc:Fallback>
            </mc:AlternateContent>
          </w:r>
          <w:r>
            <w:rPr>
              <w:rFonts w:ascii="宋体" w:hAnsi="宋体"/>
            </w:rPr>
            <w:br w:type="page"/>
          </w:r>
        </w:p>
      </w:sdtContent>
    </w:sdt>
    <w:p>
      <w:pPr>
        <w:pStyle w:val="2"/>
        <w:jc w:val="center"/>
      </w:pPr>
      <w:bookmarkStart w:id="0" w:name="_Toc491850459"/>
      <w:bookmarkStart w:id="1" w:name="_Toc491855604"/>
      <w:bookmarkStart w:id="2" w:name="_Toc508787826"/>
      <w:bookmarkStart w:id="3" w:name="_Toc1980751"/>
      <w:bookmarkStart w:id="4" w:name="_Toc492316258"/>
      <w:bookmarkStart w:id="5" w:name="_Toc1985331"/>
      <w:bookmarkStart w:id="6" w:name="_Toc31907"/>
      <w:r>
        <w:rPr>
          <w:rFonts w:hint="eastAsia"/>
        </w:rPr>
        <w:t>目 录</w:t>
      </w:r>
      <w:bookmarkEnd w:id="0"/>
      <w:bookmarkEnd w:id="1"/>
      <w:bookmarkEnd w:id="2"/>
      <w:bookmarkEnd w:id="3"/>
      <w:bookmarkEnd w:id="4"/>
      <w:bookmarkEnd w:id="5"/>
      <w:bookmarkEnd w:id="6"/>
    </w:p>
    <w:p>
      <w:pPr>
        <w:pStyle w:val="9"/>
        <w:tabs>
          <w:tab w:val="right" w:leader="dot" w:pos="8306"/>
          <w:tab w:val="clear" w:pos="840"/>
          <w:tab w:val="clear" w:pos="8296"/>
        </w:tabs>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rPr>
          <w:rFonts w:ascii="宋体" w:hAnsi="宋体" w:eastAsia="宋体"/>
          <w:szCs w:val="28"/>
        </w:rPr>
        <w:fldChar w:fldCharType="begin"/>
      </w:r>
      <w:r>
        <w:rPr>
          <w:rFonts w:ascii="宋体" w:hAnsi="宋体" w:eastAsia="宋体"/>
          <w:szCs w:val="28"/>
        </w:rPr>
        <w:instrText xml:space="preserve"> HYPERLINK \l _Toc31907 </w:instrText>
      </w:r>
      <w:r>
        <w:rPr>
          <w:rFonts w:ascii="宋体" w:hAnsi="宋体" w:eastAsia="宋体"/>
          <w:szCs w:val="28"/>
        </w:rPr>
        <w:fldChar w:fldCharType="separate"/>
      </w:r>
      <w:r>
        <w:rPr>
          <w:rFonts w:hint="eastAsia"/>
        </w:rPr>
        <w:t>目 录</w:t>
      </w:r>
      <w:r>
        <w:tab/>
      </w:r>
      <w:r>
        <w:fldChar w:fldCharType="begin"/>
      </w:r>
      <w:r>
        <w:instrText xml:space="preserve"> PAGEREF _Toc31907 </w:instrText>
      </w:r>
      <w:r>
        <w:fldChar w:fldCharType="separate"/>
      </w:r>
      <w:r>
        <w:t>2</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_Toc7044 </w:instrText>
      </w:r>
      <w:r>
        <w:rPr>
          <w:rFonts w:ascii="宋体" w:hAnsi="宋体" w:eastAsia="宋体"/>
          <w:szCs w:val="28"/>
        </w:rPr>
        <w:fldChar w:fldCharType="separate"/>
      </w:r>
      <w:r>
        <w:t>流程</w:t>
      </w:r>
      <w:r>
        <w:tab/>
      </w:r>
      <w:r>
        <w:fldChar w:fldCharType="begin"/>
      </w:r>
      <w:r>
        <w:instrText xml:space="preserve"> PAGEREF _Toc7044 </w:instrText>
      </w:r>
      <w:r>
        <w:fldChar w:fldCharType="separate"/>
      </w:r>
      <w:r>
        <w:t>3</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_Toc4371 </w:instrText>
      </w:r>
      <w:r>
        <w:rPr>
          <w:rFonts w:ascii="宋体" w:hAnsi="宋体" w:eastAsia="宋体"/>
          <w:szCs w:val="28"/>
        </w:rPr>
        <w:fldChar w:fldCharType="separate"/>
      </w:r>
      <w:r>
        <w:t xml:space="preserve">一、 </w:t>
      </w:r>
      <w:r>
        <w:rPr>
          <w:rFonts w:hint="eastAsia"/>
          <w:lang w:val="en-US" w:eastAsia="zh-CN"/>
        </w:rPr>
        <w:t>转专业设置</w:t>
      </w:r>
      <w:r>
        <w:tab/>
      </w:r>
      <w:r>
        <w:fldChar w:fldCharType="begin"/>
      </w:r>
      <w:r>
        <w:instrText xml:space="preserve"> PAGEREF _Toc4371 </w:instrText>
      </w:r>
      <w:r>
        <w:fldChar w:fldCharType="separate"/>
      </w:r>
      <w:r>
        <w:t>4</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_Toc16514 </w:instrText>
      </w:r>
      <w:r>
        <w:rPr>
          <w:rFonts w:ascii="宋体" w:hAnsi="宋体" w:eastAsia="宋体"/>
          <w:szCs w:val="28"/>
        </w:rPr>
        <w:fldChar w:fldCharType="separate"/>
      </w:r>
      <w:r>
        <w:rPr>
          <w:rFonts w:hint="eastAsia"/>
          <w:szCs w:val="21"/>
          <w:lang w:val="en-US"/>
        </w:rPr>
        <w:t xml:space="preserve">1、 </w:t>
      </w:r>
      <w:r>
        <w:rPr>
          <w:rFonts w:hint="eastAsia"/>
          <w:szCs w:val="21"/>
          <w:lang w:val="en-US" w:eastAsia="zh-CN"/>
        </w:rPr>
        <w:t>转专业设置（教务）</w:t>
      </w:r>
      <w:r>
        <w:tab/>
      </w:r>
      <w:r>
        <w:fldChar w:fldCharType="begin"/>
      </w:r>
      <w:r>
        <w:instrText xml:space="preserve"> PAGEREF _Toc16514 </w:instrText>
      </w:r>
      <w:r>
        <w:fldChar w:fldCharType="separate"/>
      </w:r>
      <w:r>
        <w:t>4</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_Toc11734 </w:instrText>
      </w:r>
      <w:r>
        <w:rPr>
          <w:rFonts w:ascii="宋体" w:hAnsi="宋体" w:eastAsia="宋体"/>
          <w:szCs w:val="28"/>
        </w:rPr>
        <w:fldChar w:fldCharType="separate"/>
      </w:r>
      <w:r>
        <w:rPr>
          <w:rFonts w:hint="eastAsia"/>
          <w:lang w:val="en-US" w:eastAsia="zh-CN"/>
        </w:rPr>
        <w:t>二、 转专业申请流程</w:t>
      </w:r>
      <w:r>
        <w:tab/>
      </w:r>
      <w:r>
        <w:fldChar w:fldCharType="begin"/>
      </w:r>
      <w:r>
        <w:instrText xml:space="preserve"> PAGEREF _Toc11734 </w:instrText>
      </w:r>
      <w:r>
        <w:fldChar w:fldCharType="separate"/>
      </w:r>
      <w:r>
        <w:t>6</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_Toc12069 </w:instrText>
      </w:r>
      <w:r>
        <w:rPr>
          <w:rFonts w:ascii="宋体" w:hAnsi="宋体" w:eastAsia="宋体"/>
          <w:szCs w:val="28"/>
        </w:rPr>
        <w:fldChar w:fldCharType="separate"/>
      </w:r>
      <w:r>
        <w:rPr>
          <w:rFonts w:hint="eastAsia"/>
          <w:szCs w:val="21"/>
          <w:lang w:val="en-US" w:eastAsia="zh-CN"/>
        </w:rPr>
        <w:t>1、 所在院系审批（院系负责人或代理教秘）</w:t>
      </w:r>
      <w:r>
        <w:tab/>
      </w:r>
      <w:r>
        <w:fldChar w:fldCharType="begin"/>
      </w:r>
      <w:r>
        <w:instrText xml:space="preserve"> PAGEREF _Toc12069 </w:instrText>
      </w:r>
      <w:r>
        <w:fldChar w:fldCharType="separate"/>
      </w:r>
      <w:r>
        <w:t>6</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_Toc23235 </w:instrText>
      </w:r>
      <w:r>
        <w:rPr>
          <w:rFonts w:ascii="宋体" w:hAnsi="宋体" w:eastAsia="宋体"/>
          <w:szCs w:val="28"/>
        </w:rPr>
        <w:fldChar w:fldCharType="separate"/>
      </w:r>
      <w:r>
        <w:rPr>
          <w:rFonts w:hint="eastAsia"/>
          <w:szCs w:val="21"/>
          <w:lang w:val="en-US" w:eastAsia="zh-CN"/>
        </w:rPr>
        <w:t>2、 转入院系审核（院系负责人或代理教秘）</w:t>
      </w:r>
      <w:r>
        <w:tab/>
      </w:r>
      <w:r>
        <w:fldChar w:fldCharType="begin"/>
      </w:r>
      <w:r>
        <w:instrText xml:space="preserve"> PAGEREF _Toc23235 </w:instrText>
      </w:r>
      <w:r>
        <w:fldChar w:fldCharType="separate"/>
      </w:r>
      <w:r>
        <w:t>7</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_Toc26358 </w:instrText>
      </w:r>
      <w:r>
        <w:rPr>
          <w:rFonts w:ascii="宋体" w:hAnsi="宋体" w:eastAsia="宋体"/>
          <w:szCs w:val="28"/>
        </w:rPr>
        <w:fldChar w:fldCharType="separate"/>
      </w:r>
      <w:r>
        <w:rPr>
          <w:rFonts w:hint="eastAsia"/>
          <w:szCs w:val="21"/>
          <w:lang w:val="en-US" w:eastAsia="zh-CN"/>
        </w:rPr>
        <w:t>3、 教务审批（教务）</w:t>
      </w:r>
      <w:r>
        <w:tab/>
      </w:r>
      <w:r>
        <w:fldChar w:fldCharType="begin"/>
      </w:r>
      <w:r>
        <w:instrText xml:space="preserve"> PAGEREF _Toc26358 </w:instrText>
      </w:r>
      <w:r>
        <w:fldChar w:fldCharType="separate"/>
      </w:r>
      <w:r>
        <w:t>8</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_Toc31782 </w:instrText>
      </w:r>
      <w:r>
        <w:rPr>
          <w:rFonts w:ascii="宋体" w:hAnsi="宋体" w:eastAsia="宋体"/>
          <w:szCs w:val="28"/>
        </w:rPr>
        <w:fldChar w:fldCharType="separate"/>
      </w:r>
      <w:r>
        <w:rPr>
          <w:rFonts w:hint="eastAsia"/>
          <w:lang w:val="en-US" w:eastAsia="zh-CN"/>
        </w:rPr>
        <w:t>三、 转专业平台（原有）</w:t>
      </w:r>
      <w:r>
        <w:tab/>
      </w:r>
      <w:r>
        <w:fldChar w:fldCharType="begin"/>
      </w:r>
      <w:r>
        <w:instrText xml:space="preserve"> PAGEREF _Toc31782 </w:instrText>
      </w:r>
      <w:r>
        <w:fldChar w:fldCharType="separate"/>
      </w:r>
      <w:r>
        <w:t>9</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_Toc6762 </w:instrText>
      </w:r>
      <w:r>
        <w:rPr>
          <w:rFonts w:ascii="宋体" w:hAnsi="宋体" w:eastAsia="宋体"/>
          <w:szCs w:val="28"/>
        </w:rPr>
        <w:fldChar w:fldCharType="separate"/>
      </w:r>
      <w:r>
        <w:rPr>
          <w:rFonts w:hint="eastAsia"/>
          <w:szCs w:val="21"/>
          <w:lang w:val="en-US" w:eastAsia="zh-CN"/>
        </w:rPr>
        <w:t>1、 转专业执行操作（教务）</w:t>
      </w:r>
      <w:r>
        <w:tab/>
      </w:r>
      <w:r>
        <w:fldChar w:fldCharType="begin"/>
      </w:r>
      <w:r>
        <w:instrText xml:space="preserve"> PAGEREF _Toc6762 </w:instrText>
      </w:r>
      <w:r>
        <w:fldChar w:fldCharType="separate"/>
      </w:r>
      <w:r>
        <w:t>9</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_Toc17552 </w:instrText>
      </w:r>
      <w:r>
        <w:rPr>
          <w:rFonts w:ascii="宋体" w:hAnsi="宋体" w:eastAsia="宋体"/>
          <w:szCs w:val="28"/>
        </w:rPr>
        <w:fldChar w:fldCharType="separate"/>
      </w:r>
      <w:r>
        <w:rPr>
          <w:rFonts w:hint="eastAsia"/>
          <w:szCs w:val="21"/>
          <w:lang w:val="en-US" w:eastAsia="zh-CN"/>
        </w:rPr>
        <w:t>2、 收退费推送学分计费系统</w:t>
      </w:r>
      <w:r>
        <w:tab/>
      </w:r>
      <w:r>
        <w:fldChar w:fldCharType="begin"/>
      </w:r>
      <w:r>
        <w:instrText xml:space="preserve"> PAGEREF _Toc17552 </w:instrText>
      </w:r>
      <w:r>
        <w:fldChar w:fldCharType="separate"/>
      </w:r>
      <w:r>
        <w:t>10</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_Toc7162 </w:instrText>
      </w:r>
      <w:r>
        <w:rPr>
          <w:rFonts w:ascii="宋体" w:hAnsi="宋体" w:eastAsia="宋体"/>
          <w:szCs w:val="28"/>
        </w:rPr>
        <w:fldChar w:fldCharType="separate"/>
      </w:r>
      <w:r>
        <w:rPr>
          <w:rFonts w:hint="eastAsia"/>
          <w:lang w:val="en-US" w:eastAsia="zh-CN"/>
        </w:rPr>
        <w:t>四、 转专业管理（教秘）</w:t>
      </w:r>
      <w:r>
        <w:tab/>
      </w:r>
      <w:r>
        <w:fldChar w:fldCharType="begin"/>
      </w:r>
      <w:r>
        <w:instrText xml:space="preserve"> PAGEREF _Toc7162 </w:instrText>
      </w:r>
      <w:r>
        <w:fldChar w:fldCharType="separate"/>
      </w:r>
      <w:r>
        <w:t>10</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_Toc9753 </w:instrText>
      </w:r>
      <w:r>
        <w:rPr>
          <w:rFonts w:ascii="宋体" w:hAnsi="宋体" w:eastAsia="宋体"/>
          <w:szCs w:val="28"/>
        </w:rPr>
        <w:fldChar w:fldCharType="separate"/>
      </w:r>
      <w:r>
        <w:rPr>
          <w:rFonts w:hint="eastAsia"/>
          <w:szCs w:val="21"/>
          <w:lang w:val="en-US"/>
        </w:rPr>
        <w:t xml:space="preserve">1、 </w:t>
      </w:r>
      <w:r>
        <w:rPr>
          <w:rFonts w:hint="eastAsia"/>
          <w:szCs w:val="21"/>
          <w:lang w:val="en-US" w:eastAsia="zh-CN"/>
        </w:rPr>
        <w:t>转专业管理（分配班级）</w:t>
      </w:r>
      <w:r>
        <w:tab/>
      </w:r>
      <w:r>
        <w:fldChar w:fldCharType="begin"/>
      </w:r>
      <w:r>
        <w:instrText xml:space="preserve"> PAGEREF _Toc9753 </w:instrText>
      </w:r>
      <w:r>
        <w:fldChar w:fldCharType="separate"/>
      </w:r>
      <w:r>
        <w:t>10</w:t>
      </w:r>
      <w:r>
        <w:fldChar w:fldCharType="end"/>
      </w:r>
      <w:r>
        <w:rPr>
          <w:rFonts w:ascii="宋体" w:hAnsi="宋体" w:eastAsia="宋体"/>
          <w:szCs w:val="28"/>
        </w:rPr>
        <w:fldChar w:fldCharType="end"/>
      </w:r>
    </w:p>
    <w:p>
      <w:pPr>
        <w:jc w:val="left"/>
        <w:rPr>
          <w:sz w:val="28"/>
          <w:szCs w:val="28"/>
        </w:rPr>
      </w:pPr>
      <w:r>
        <w:rPr>
          <w:rFonts w:ascii="宋体" w:hAnsi="宋体" w:eastAsia="宋体"/>
          <w:szCs w:val="28"/>
        </w:rPr>
        <w:fldChar w:fldCharType="end"/>
      </w:r>
    </w:p>
    <w:p/>
    <w:p/>
    <w:p>
      <w:pPr>
        <w:sectPr>
          <w:footerReference r:id="rId4" w:type="first"/>
          <w:headerReference r:id="rId3" w:type="default"/>
          <w:pgSz w:w="11906" w:h="16838"/>
          <w:pgMar w:top="1440" w:right="1800" w:bottom="1440" w:left="1800" w:header="851" w:footer="992" w:gutter="0"/>
          <w:pgNumType w:start="1"/>
          <w:cols w:space="425" w:num="1"/>
          <w:titlePg/>
          <w:docGrid w:type="lines" w:linePitch="312" w:charSpace="0"/>
        </w:sectPr>
      </w:pPr>
    </w:p>
    <w:p>
      <w:pPr>
        <w:pStyle w:val="2"/>
        <w:spacing w:before="0" w:after="0"/>
        <w:ind w:left="425"/>
        <w:rPr>
          <w:sz w:val="32"/>
        </w:rPr>
      </w:pPr>
      <w:bookmarkStart w:id="7" w:name="_Toc7044"/>
      <w:bookmarkStart w:id="8" w:name="_Toc1199"/>
      <w:r>
        <w:rPr>
          <w:sz w:val="32"/>
        </w:rPr>
        <w:t>流程</w:t>
      </w:r>
      <w:bookmarkEnd w:id="7"/>
      <w:bookmarkEnd w:id="8"/>
    </w:p>
    <w:p>
      <w:pPr>
        <w:spacing w:line="300" w:lineRule="auto"/>
        <w:rPr>
          <w:rFonts w:ascii="Times New Roman" w:hAnsi="Times New Roman" w:eastAsia="宋体"/>
          <w:sz w:val="24"/>
          <w:szCs w:val="24"/>
        </w:rPr>
      </w:pPr>
      <w:r>
        <w:rPr>
          <w:rFonts w:hint="eastAsia" w:ascii="Times New Roman" w:hAnsi="Times New Roman" w:eastAsia="宋体"/>
          <w:sz w:val="24"/>
          <w:szCs w:val="24"/>
        </w:rPr>
        <mc:AlternateContent>
          <mc:Choice Requires="wpc">
            <w:drawing>
              <wp:inline distT="0" distB="0" distL="0" distR="0">
                <wp:extent cx="5595620" cy="1377950"/>
                <wp:effectExtent l="0" t="0" r="0" b="0"/>
                <wp:docPr id="44" name="画布 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0" name="矩形 50"/>
                        <wps:cNvSpPr/>
                        <wps:spPr>
                          <a:xfrm>
                            <a:off x="2110105" y="175895"/>
                            <a:ext cx="116776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rPr>
                                  <w:rFonts w:hint="eastAsia" w:eastAsia="宋体"/>
                                  <w:lang w:val="en-US" w:eastAsia="zh-CN"/>
                                </w:rPr>
                              </w:pPr>
                              <w:r>
                                <w:rPr>
                                  <w:rFonts w:hint="eastAsia"/>
                                  <w:lang w:val="en-US" w:eastAsia="zh-CN"/>
                                </w:rPr>
                                <w:t>所在院系审批</w:t>
                              </w:r>
                            </w:p>
                          </w:txbxContent>
                        </wps:txbx>
                        <wps:bodyPr rot="0" spcFirstLastPara="0" vert="horz" wrap="square" lIns="91440" tIns="45720" rIns="91440" bIns="45720" numCol="1" spcCol="0" rtlCol="0" fromWordArt="0" anchor="ctr" anchorCtr="0" forceAA="0" compatLnSpc="1">
                          <a:noAutofit/>
                        </wps:bodyPr>
                      </wps:wsp>
                      <wps:wsp>
                        <wps:cNvPr id="51" name="矩形 51"/>
                        <wps:cNvSpPr/>
                        <wps:spPr>
                          <a:xfrm>
                            <a:off x="3612515" y="176530"/>
                            <a:ext cx="115125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pPr>
                              <w:r>
                                <w:rPr>
                                  <w:rFonts w:hint="eastAsia"/>
                                  <w:lang w:val="en-US" w:eastAsia="zh-CN"/>
                                </w:rPr>
                                <w:t>转入院系</w:t>
                              </w:r>
                              <w:r>
                                <w:rPr>
                                  <w:rFonts w:hint="eastAsia"/>
                                </w:rPr>
                                <w:t>审批</w:t>
                              </w:r>
                            </w:p>
                          </w:txbxContent>
                        </wps:txbx>
                        <wps:bodyPr rot="0" spcFirstLastPara="0" vert="horz" wrap="square" lIns="91440" tIns="45720" rIns="91440" bIns="45720" numCol="1" spcCol="0" rtlCol="0" fromWordArt="0" anchor="ctr" anchorCtr="0" forceAA="0" compatLnSpc="1">
                          <a:noAutofit/>
                        </wps:bodyPr>
                      </wps:wsp>
                      <wps:wsp>
                        <wps:cNvPr id="53" name="矩形 53"/>
                        <wps:cNvSpPr/>
                        <wps:spPr>
                          <a:xfrm>
                            <a:off x="78740" y="175895"/>
                            <a:ext cx="1816100"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rPr>
                                  <w:rFonts w:hint="eastAsia" w:eastAsia="宋体"/>
                                  <w:lang w:val="en-US" w:eastAsia="zh-CN"/>
                                </w:rPr>
                              </w:pPr>
                              <w:r>
                                <w:rPr>
                                  <w:rFonts w:hint="eastAsia"/>
                                  <w:lang w:val="en-US" w:eastAsia="zh-CN"/>
                                </w:rPr>
                                <w:t>学生申请</w:t>
                              </w:r>
                            </w:p>
                          </w:txbxContent>
                        </wps:txbx>
                        <wps:bodyPr rot="0" spcFirstLastPara="0" vert="horz" wrap="square" lIns="91440" tIns="45720" rIns="91440" bIns="45720" numCol="1" spcCol="0" rtlCol="0" fromWordArt="0" anchor="ctr" anchorCtr="0" forceAA="0" compatLnSpc="1">
                          <a:noAutofit/>
                        </wps:bodyPr>
                      </wps:wsp>
                      <wps:wsp>
                        <wps:cNvPr id="55" name="直接箭头连接符 55"/>
                        <wps:cNvCnPr>
                          <a:stCxn id="53" idx="3"/>
                        </wps:cNvCnPr>
                        <wps:spPr>
                          <a:xfrm>
                            <a:off x="1894840" y="339725"/>
                            <a:ext cx="215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6" name="直接箭头连接符 56"/>
                        <wps:cNvCnPr>
                          <a:stCxn id="50" idx="3"/>
                        </wps:cNvCnPr>
                        <wps:spPr>
                          <a:xfrm>
                            <a:off x="3277870" y="339725"/>
                            <a:ext cx="334645" cy="6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矩形 1"/>
                        <wps:cNvSpPr/>
                        <wps:spPr>
                          <a:xfrm>
                            <a:off x="3713480" y="898525"/>
                            <a:ext cx="93027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pPr>
                              <w:r>
                                <w:rPr>
                                  <w:rFonts w:hint="eastAsia"/>
                                  <w:lang w:val="en-US" w:eastAsia="zh-CN"/>
                                </w:rPr>
                                <w:t>教务</w:t>
                              </w:r>
                              <w:r>
                                <w:rPr>
                                  <w:rFonts w:hint="eastAsia"/>
                                </w:rPr>
                                <w:t>审批</w:t>
                              </w:r>
                            </w:p>
                          </w:txbxContent>
                        </wps:txbx>
                        <wps:bodyPr rot="0" spcFirstLastPara="0" vert="horz" wrap="square" lIns="91440" tIns="45720" rIns="91440" bIns="45720" numCol="1" spcCol="0" rtlCol="0" fromWordArt="0" anchor="ctr" anchorCtr="0" forceAA="0" compatLnSpc="1">
                          <a:noAutofit/>
                        </wps:bodyPr>
                      </wps:wsp>
                      <wps:wsp>
                        <wps:cNvPr id="31" name="直接箭头连接符 2"/>
                        <wps:cNvCnPr/>
                        <wps:spPr>
                          <a:xfrm flipH="1">
                            <a:off x="4175125" y="387350"/>
                            <a:ext cx="2540" cy="513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108.5pt;width:440.6pt;" coordsize="5595620,1377950" editas="canvas" o:gfxdata="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">
                <o:lock v:ext="edit" aspectratio="f"/>
                <v:shape id="_x0000_s1026" o:spid="_x0000_s1026" style="position:absolute;left:0;top:0;height:1377950;width:5595620;" filled="f" stroked="f" coordsize="21600,21600" o:gfxdata="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">
                  <v:fill on="f" focussize="0,0"/>
                  <v:stroke on="f"/>
                  <v:imagedata o:title=""/>
                  <o:lock v:ext="edit" aspectratio="t"/>
                </v:shape>
                <v:rect id="_x0000_s1026" o:spid="_x0000_s1026" o:spt="1" style="position:absolute;left:2110105;top:175895;height:327660;width:116776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45VMDWAAAABQEAAA8AAAAAAAAAAQAgAAAAIgAAAGRycy9kb3ducmV2LnhtbFBL&#10;AQIUABQAAAAIAIdO4kB2YYpfagIAAK8EAAAOAAAAAAAAAAEAIAAAACUBAABkcnMvZTJvRG9jLnht&#10;bFBLBQYAAAAABgAGAFkBAAABBgAAAAA=&#10;">
                  <v:fill on="t" focussize="0,0"/>
                  <v:stroke weight="1pt" color="#2F528F [3204]" miterlimit="8" joinstyle="miter"/>
                  <v:imagedata o:title=""/>
                  <o:lock v:ext="edit" aspectratio="f"/>
                  <v:textbox>
                    <w:txbxContent>
                      <w:p>
                        <w:pPr>
                          <w:pStyle w:val="11"/>
                          <w:spacing w:before="0" w:beforeAutospacing="0" w:after="0" w:afterAutospacing="0"/>
                          <w:jc w:val="both"/>
                          <w:rPr>
                            <w:rFonts w:hint="eastAsia" w:eastAsia="宋体"/>
                            <w:lang w:val="en-US" w:eastAsia="zh-CN"/>
                          </w:rPr>
                        </w:pPr>
                        <w:r>
                          <w:rPr>
                            <w:rFonts w:hint="eastAsia"/>
                            <w:lang w:val="en-US" w:eastAsia="zh-CN"/>
                          </w:rPr>
                          <w:t>所在院系审批</w:t>
                        </w:r>
                      </w:p>
                    </w:txbxContent>
                  </v:textbox>
                </v:rect>
                <v:rect id="_x0000_s1026" o:spid="_x0000_s1026" o:spt="1" style="position:absolute;left:3612515;top:176530;height:327660;width:115125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uOVTA1gAAAAUBAAAPAAAAAAAAAAEAIAAAACIAAABkcnMvZG93bnJldi54bWxQ&#10;SwECFAAUAAAACACHTuJAUyOl4WsCAACvBAAADgAAAAAAAAABACAAAAAlAQAAZHJzL2Uyb0RvYy54&#10;bWxQSwUGAAAAAAYABgBZAQAAAgYAAAAA&#10;">
                  <v:fill on="t" focussize="0,0"/>
                  <v:stroke weight="1pt" color="#2F528F [3204]" miterlimit="8" joinstyle="miter"/>
                  <v:imagedata o:title=""/>
                  <o:lock v:ext="edit" aspectratio="f"/>
                  <v:textbox>
                    <w:txbxContent>
                      <w:p>
                        <w:pPr>
                          <w:pStyle w:val="11"/>
                          <w:spacing w:before="0" w:beforeAutospacing="0" w:after="0" w:afterAutospacing="0"/>
                          <w:jc w:val="both"/>
                        </w:pPr>
                        <w:r>
                          <w:rPr>
                            <w:rFonts w:hint="eastAsia"/>
                            <w:lang w:val="en-US" w:eastAsia="zh-CN"/>
                          </w:rPr>
                          <w:t>转入院系</w:t>
                        </w:r>
                        <w:r>
                          <w:rPr>
                            <w:rFonts w:hint="eastAsia"/>
                          </w:rPr>
                          <w:t>审批</w:t>
                        </w:r>
                      </w:p>
                    </w:txbxContent>
                  </v:textbox>
                </v:rect>
                <v:rect id="_x0000_s1026" o:spid="_x0000_s1026" o:spt="1" style="position:absolute;left:78740;top:175895;height:327660;width:1816100;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rjlUwNYAAAAFAQAADwAAAAAAAAABACAAAAAiAAAAZHJzL2Rvd25yZXYueG1sUEsB&#10;AhQAFAAAAAgAh07iQBHU4xJpAgAArQQAAA4AAAAAAAAAAQAgAAAAJQEAAGRycy9lMm9Eb2MueG1s&#10;UEsFBgAAAAAGAAYAWQEAAAAGAAAAAA==&#10;">
                  <v:fill on="t" focussize="0,0"/>
                  <v:stroke weight="1pt" color="#2F528F [3204]" miterlimit="8" joinstyle="miter"/>
                  <v:imagedata o:title=""/>
                  <o:lock v:ext="edit" aspectratio="f"/>
                  <v:textbox>
                    <w:txbxContent>
                      <w:p>
                        <w:pPr>
                          <w:pStyle w:val="11"/>
                          <w:spacing w:before="0" w:beforeAutospacing="0" w:after="0" w:afterAutospacing="0"/>
                          <w:jc w:val="both"/>
                          <w:rPr>
                            <w:rFonts w:hint="eastAsia" w:eastAsia="宋体"/>
                            <w:lang w:val="en-US" w:eastAsia="zh-CN"/>
                          </w:rPr>
                        </w:pPr>
                        <w:r>
                          <w:rPr>
                            <w:rFonts w:hint="eastAsia"/>
                            <w:lang w:val="en-US" w:eastAsia="zh-CN"/>
                          </w:rPr>
                          <w:t>学生申请</w:t>
                        </w:r>
                      </w:p>
                    </w:txbxContent>
                  </v:textbox>
                </v:rect>
                <v:shape id="_x0000_s1026" o:spid="_x0000_s1026" o:spt="32" type="#_x0000_t32" style="position:absolute;left:1894840;top:339725;height:0;width:215900;" filled="f" stroked="t" coordsize="21600,21600" o:gfxdata="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MVxB1QAAAAUBAAAPAAAAAAAAAAEAIAAAACIA&#10;AABkcnMvZG93bnJldi54bWxQSwECFAAUAAAACACHTuJA4LRFdAwCAADGAwAADgAAAAAAAAABACAA&#10;AAAkAQAAZHJzL2Uyb0RvYy54bWxQSwUGAAAAAAYABgBZAQAAogUAAAAA&#10;">
                  <v:fill on="f" focussize="0,0"/>
                  <v:stroke weight="0.5pt" color="#4472C4 [3204]" miterlimit="8" joinstyle="miter" endarrow="block"/>
                  <v:imagedata o:title=""/>
                  <o:lock v:ext="edit" aspectratio="f"/>
                </v:shape>
                <v:shape id="_x0000_s1026" o:spid="_x0000_s1026" o:spt="32" type="#_x0000_t32" style="position:absolute;left:3277870;top:339725;height:635;width:334645;" filled="f" stroked="t" coordsize="21600,21600" o:gfxdata="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DFcQdUAAAAFAQAADwAAAAAAAAABACAAAAAiAAAA&#10;ZHJzL2Rvd25yZXYueG1sUEsBAhQAFAAAAAgAh07iQIBCU3UKAgAAyAMAAA4AAAAAAAAAAQAgAAAA&#10;JAEAAGRycy9lMm9Eb2MueG1sUEsFBgAAAAAGAAYAWQEAAKAFAAAAAA==&#10;">
                  <v:fill on="f" focussize="0,0"/>
                  <v:stroke weight="0.5pt" color="#4472C4 [3204]" miterlimit="8" joinstyle="miter" endarrow="block"/>
                  <v:imagedata o:title=""/>
                  <o:lock v:ext="edit" aspectratio="f"/>
                </v:shape>
                <v:rect id="矩形 1" o:spid="_x0000_s1026" o:spt="1" style="position:absolute;left:3713480;top:898525;height:327660;width:93027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rjlUwNYAAAAFAQAADwAAAAAAAAABACAAAAAiAAAAZHJzL2Rvd25yZXYueG1sUEsB&#10;AhQAFAAAAAgAh07iQPI/3hFpAgAArQQAAA4AAAAAAAAAAQAgAAAAJQEAAGRycy9lMm9Eb2MueG1s&#10;UEsFBgAAAAAGAAYAWQEAAAAGAAAAAA==&#10;">
                  <v:fill on="t" focussize="0,0"/>
                  <v:stroke weight="1pt" color="#2F528F [3204]" miterlimit="8" joinstyle="miter"/>
                  <v:imagedata o:title=""/>
                  <o:lock v:ext="edit" aspectratio="f"/>
                  <v:textbox>
                    <w:txbxContent>
                      <w:p>
                        <w:pPr>
                          <w:pStyle w:val="11"/>
                          <w:spacing w:before="0" w:beforeAutospacing="0" w:after="0" w:afterAutospacing="0"/>
                          <w:jc w:val="both"/>
                        </w:pPr>
                        <w:r>
                          <w:rPr>
                            <w:rFonts w:hint="eastAsia"/>
                            <w:lang w:val="en-US" w:eastAsia="zh-CN"/>
                          </w:rPr>
                          <w:t>教务</w:t>
                        </w:r>
                        <w:r>
                          <w:rPr>
                            <w:rFonts w:hint="eastAsia"/>
                          </w:rPr>
                          <w:t>审批</w:t>
                        </w:r>
                      </w:p>
                    </w:txbxContent>
                  </v:textbox>
                </v:rect>
                <v:shape id="直接箭头连接符 2" o:spid="_x0000_s1026" o:spt="32" type="#_x0000_t32" style="position:absolute;left:4175125;top:387350;flip:x;height:513715;width:2540;" filled="f" stroked="t" coordsize="21600,21600" o:gfxdata="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BwWPUAAAABQEAAA8AAAAAAAAAAQAgAAAAIgAAAGRycy9kb3du&#10;cmV2LnhtbFBLAQIUABQAAAAIAIdO4kARjEBTAwIAAKsDAAAOAAAAAAAAAAEAIAAAACMBAABkcnMv&#10;ZTJvRG9jLnhtbFBLBQYAAAAABgAGAFkBAACYBQAAAAA=&#10;">
                  <v:fill on="f" focussize="0,0"/>
                  <v:stroke weight="0.5pt" color="#4472C4 [3204]" miterlimit="8" joinstyle="miter" endarrow="block"/>
                  <v:imagedata o:title=""/>
                  <o:lock v:ext="edit" aspectratio="f"/>
                </v:shape>
                <w10:wrap type="none"/>
                <w10:anchorlock/>
              </v:group>
            </w:pict>
          </mc:Fallback>
        </mc:AlternateContent>
      </w:r>
    </w:p>
    <w:p>
      <w:pPr>
        <w:spacing w:line="300" w:lineRule="auto"/>
        <w:rPr>
          <w:rFonts w:ascii="Times New Roman" w:hAnsi="Times New Roman" w:eastAsia="宋体"/>
          <w:b/>
          <w:sz w:val="24"/>
          <w:szCs w:val="24"/>
        </w:rPr>
      </w:pPr>
      <w:r>
        <w:rPr>
          <w:rFonts w:hint="eastAsia" w:ascii="Times New Roman" w:hAnsi="Times New Roman" w:eastAsia="宋体"/>
          <w:b/>
          <w:sz w:val="24"/>
          <w:szCs w:val="24"/>
        </w:rPr>
        <w:t>流程</w:t>
      </w:r>
      <w:r>
        <w:rPr>
          <w:rFonts w:ascii="Times New Roman" w:hAnsi="Times New Roman" w:eastAsia="宋体"/>
          <w:b/>
          <w:sz w:val="24"/>
          <w:szCs w:val="24"/>
        </w:rPr>
        <w:t>说明：</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学生发起转专业申请;</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学生所在院系和转入院系分别做审批;</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最后教务</w:t>
      </w:r>
      <w:r>
        <w:rPr>
          <w:rFonts w:hint="eastAsia" w:ascii="Times New Roman" w:hAnsi="Times New Roman" w:eastAsia="宋体"/>
          <w:sz w:val="24"/>
          <w:szCs w:val="24"/>
        </w:rPr>
        <w:t>进行审批。</w:t>
      </w:r>
    </w:p>
    <w:p>
      <w:pPr>
        <w:rPr>
          <w:sz w:val="32"/>
        </w:rPr>
      </w:pPr>
      <w:bookmarkStart w:id="9" w:name="_Toc4371"/>
      <w:r>
        <w:rPr>
          <w:rFonts w:hint="eastAsia"/>
          <w:sz w:val="32"/>
          <w:lang w:val="en-US" w:eastAsia="zh-CN"/>
        </w:rPr>
        <w:br w:type="page"/>
      </w:r>
    </w:p>
    <w:p>
      <w:pPr>
        <w:pStyle w:val="2"/>
        <w:numPr>
          <w:ilvl w:val="0"/>
          <w:numId w:val="2"/>
        </w:numPr>
        <w:spacing w:before="0" w:after="0"/>
        <w:rPr>
          <w:sz w:val="32"/>
        </w:rPr>
      </w:pPr>
      <w:bookmarkStart w:id="22" w:name="_GoBack"/>
      <w:bookmarkEnd w:id="22"/>
      <w:r>
        <w:rPr>
          <w:rFonts w:hint="eastAsia"/>
          <w:sz w:val="32"/>
          <w:lang w:val="en-US" w:eastAsia="zh-CN"/>
        </w:rPr>
        <w:t>转专业设置</w:t>
      </w:r>
      <w:bookmarkEnd w:id="9"/>
    </w:p>
    <w:p>
      <w:pPr>
        <w:pStyle w:val="3"/>
        <w:numPr>
          <w:ilvl w:val="0"/>
          <w:numId w:val="3"/>
        </w:numPr>
        <w:spacing w:before="0" w:after="0"/>
        <w:rPr>
          <w:rFonts w:hint="eastAsia"/>
          <w:sz w:val="21"/>
          <w:szCs w:val="21"/>
          <w:lang w:val="en-US"/>
        </w:rPr>
      </w:pPr>
      <w:bookmarkStart w:id="10" w:name="_Toc16514"/>
      <w:r>
        <w:rPr>
          <w:rFonts w:hint="eastAsia"/>
          <w:sz w:val="21"/>
          <w:szCs w:val="21"/>
          <w:lang w:val="en-US" w:eastAsia="zh-CN"/>
        </w:rPr>
        <w:t>转专业设置（教务）</w:t>
      </w:r>
      <w:bookmarkEnd w:id="10"/>
    </w:p>
    <w:p>
      <w:pPr>
        <w:ind w:firstLine="420" w:firstLineChars="200"/>
        <w:rPr>
          <w:rFonts w:hint="eastAsia" w:ascii="Times New Roman" w:hAnsi="Times New Roman" w:eastAsia="宋体"/>
          <w:sz w:val="24"/>
          <w:szCs w:val="24"/>
          <w:lang w:val="en-US" w:eastAsia="zh-CN"/>
        </w:rPr>
      </w:pPr>
      <w:r>
        <w:rPr>
          <w:rFonts w:hint="eastAsia"/>
          <w:b/>
        </w:rPr>
        <w:t>登录</w:t>
      </w:r>
      <w:r>
        <w:rPr>
          <w:rFonts w:hint="eastAsia"/>
          <w:b/>
          <w:lang w:val="en-US" w:eastAsia="zh-CN"/>
        </w:rPr>
        <w:t>教务</w:t>
      </w:r>
      <w:r>
        <w:rPr>
          <w:rFonts w:hint="eastAsia"/>
          <w:b/>
        </w:rPr>
        <w:t>平台→【</w:t>
      </w:r>
      <w:r>
        <w:rPr>
          <w:rFonts w:hint="eastAsia"/>
          <w:b/>
          <w:lang w:val="en-US" w:eastAsia="zh-CN"/>
        </w:rPr>
        <w:t>学籍系统</w:t>
      </w:r>
      <w:r>
        <w:rPr>
          <w:rFonts w:hint="eastAsia"/>
          <w:b/>
        </w:rPr>
        <w:t>】→【</w:t>
      </w:r>
      <w:r>
        <w:rPr>
          <w:rFonts w:hint="eastAsia"/>
          <w:b/>
          <w:lang w:val="en-US" w:eastAsia="zh-CN"/>
        </w:rPr>
        <w:t>转专业</w:t>
      </w:r>
      <w:r>
        <w:rPr>
          <w:rFonts w:hint="eastAsia"/>
          <w:b/>
        </w:rPr>
        <w:t>】→【</w:t>
      </w:r>
      <w:r>
        <w:rPr>
          <w:rFonts w:hint="eastAsia"/>
          <w:b/>
          <w:lang w:val="en-US" w:eastAsia="zh-CN"/>
        </w:rPr>
        <w:t>转专业设置</w:t>
      </w:r>
      <w:r>
        <w:rPr>
          <w:rFonts w:hint="eastAsia"/>
          <w:b/>
        </w:rPr>
        <w:t>】</w:t>
      </w:r>
    </w:p>
    <w:p>
      <w:pPr>
        <w:ind w:firstLine="480" w:firstLineChars="20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在转专业开始之前，由教务针对每学年学期，所在年级和各专业，设置可选专业或者排斥专业，并设置转专业申请的开始时间和结束时间。</w:t>
      </w:r>
    </w:p>
    <w:p>
      <w:pPr>
        <w:ind w:firstLine="480" w:firstLineChars="20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在转专业开放时间内，此设置数据是不能修改人数的，修改人数会有提示。</w:t>
      </w:r>
    </w:p>
    <w:p>
      <w:pPr>
        <w:ind w:firstLine="480" w:firstLineChars="20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如果添加重复的记录（学年、学期、所在年级、专业四个同时和已添加数据相同则判定为重复），系统中默认是不会添加到数据库的。</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rPr>
            </w:pPr>
            <w:r>
              <w:drawing>
                <wp:inline distT="0" distB="0" distL="114300" distR="114300">
                  <wp:extent cx="5267325" cy="2441575"/>
                  <wp:effectExtent l="0" t="0" r="5715" b="12065"/>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7"/>
                          <a:stretch>
                            <a:fillRect/>
                          </a:stretch>
                        </pic:blipFill>
                        <pic:spPr>
                          <a:xfrm>
                            <a:off x="0" y="0"/>
                            <a:ext cx="5267325" cy="2441575"/>
                          </a:xfrm>
                          <a:prstGeom prst="rect">
                            <a:avLst/>
                          </a:prstGeom>
                          <a:noFill/>
                          <a:ln w="9525">
                            <a:noFill/>
                          </a:ln>
                        </pic:spPr>
                      </pic:pic>
                    </a:graphicData>
                  </a:graphic>
                </wp:inline>
              </w:drawing>
            </w:r>
          </w:p>
        </w:tc>
      </w:tr>
    </w:tbl>
    <w:p>
      <w:pPr>
        <w:ind w:firstLine="420" w:firstLineChars="0"/>
        <w:rPr>
          <w:rFonts w:hint="eastAsia"/>
          <w:lang w:val="en-US" w:eastAsia="zh-CN"/>
        </w:rPr>
      </w:pPr>
    </w:p>
    <w:p>
      <w:pPr>
        <w:ind w:firstLine="420" w:firstLineChars="0"/>
        <w:rPr>
          <w:rFonts w:hint="eastAsia"/>
          <w:lang w:val="en-US" w:eastAsia="zh-CN"/>
        </w:rPr>
      </w:pPr>
      <w:r>
        <w:rPr>
          <w:rFonts w:hint="eastAsia"/>
          <w:lang w:val="en-US" w:eastAsia="zh-CN"/>
        </w:rPr>
        <w:t>点击【批量添加】按钮，可以单个或者批量添加转专业设置。</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2880" cy="2409825"/>
                  <wp:effectExtent l="0" t="0" r="10160" b="1333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8"/>
                          <a:stretch>
                            <a:fillRect/>
                          </a:stretch>
                        </pic:blipFill>
                        <pic:spPr>
                          <a:xfrm>
                            <a:off x="0" y="0"/>
                            <a:ext cx="5262880" cy="2409825"/>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专业名称下拉选项表示面向对象的专业，和所在年级一样是多选，可以选择多个批量设置，人数不填表示不限制人数，可选专业和排斥专业只选填一个，表示设置的这个专业在这个学年学期的所在年级可以选择申请转专业的专业或者不可以申请转专业的专业。可以根据每个专业不同情况，哪个设置的专业少选择设置哪个。</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70500" cy="3145155"/>
                  <wp:effectExtent l="0" t="0" r="254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0500" cy="3145155"/>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【删除】按钮可以删除选中的数据，可以多选删除。【编辑】按钮可以编辑选中的当前数据，可以修改或删除。</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73675" cy="2217420"/>
                  <wp:effectExtent l="0" t="0" r="14605" b="762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
                          <a:stretch>
                            <a:fillRect/>
                          </a:stretch>
                        </pic:blipFill>
                        <pic:spPr>
                          <a:xfrm>
                            <a:off x="0" y="0"/>
                            <a:ext cx="5273675" cy="2217420"/>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批量添加时可以选择开始时间和结束时间，每条设置记录的时间都可以不同，但是如果想设置统一的开放时间，可以点击【设置统一开放时间】按钮，针对学年学期的所在年级设置一样的开放时间。</w:t>
      </w:r>
    </w:p>
    <w:p>
      <w:pPr>
        <w:ind w:firstLine="420" w:firstLineChars="0"/>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9230" cy="2734945"/>
                  <wp:effectExtent l="0" t="0" r="3810" b="8255"/>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11"/>
                          <a:stretch>
                            <a:fillRect/>
                          </a:stretch>
                        </pic:blipFill>
                        <pic:spPr>
                          <a:xfrm>
                            <a:off x="0" y="0"/>
                            <a:ext cx="5269230" cy="2734945"/>
                          </a:xfrm>
                          <a:prstGeom prst="rect">
                            <a:avLst/>
                          </a:prstGeom>
                          <a:noFill/>
                          <a:ln w="9525">
                            <a:noFill/>
                          </a:ln>
                        </pic:spPr>
                      </pic:pic>
                    </a:graphicData>
                  </a:graphic>
                </wp:inline>
              </w:drawing>
            </w:r>
          </w:p>
        </w:tc>
      </w:tr>
    </w:tbl>
    <w:p>
      <w:pPr>
        <w:rPr>
          <w:rFonts w:hint="eastAsia"/>
          <w:sz w:val="21"/>
          <w:szCs w:val="21"/>
          <w:lang w:val="en-US" w:eastAsia="zh-CN"/>
        </w:rPr>
      </w:pPr>
    </w:p>
    <w:p>
      <w:pPr>
        <w:spacing w:line="360" w:lineRule="auto"/>
        <w:ind w:firstLine="420" w:firstLineChars="0"/>
        <w:rPr>
          <w:rFonts w:hint="eastAsia"/>
          <w:sz w:val="21"/>
          <w:szCs w:val="21"/>
          <w:lang w:val="en-US" w:eastAsia="zh-CN"/>
        </w:rPr>
      </w:pPr>
      <w:r>
        <w:rPr>
          <w:rFonts w:hint="eastAsia"/>
          <w:sz w:val="21"/>
          <w:szCs w:val="21"/>
          <w:lang w:val="en-US" w:eastAsia="zh-CN"/>
        </w:rPr>
        <w:t>设置完的数据记录会作为学生转专业申请时可选转专业过滤条件的依据。</w:t>
      </w:r>
    </w:p>
    <w:p>
      <w:pPr>
        <w:spacing w:line="360" w:lineRule="auto"/>
        <w:ind w:firstLine="420" w:firstLineChars="0"/>
        <w:rPr>
          <w:rFonts w:hint="eastAsia" w:eastAsia="宋体"/>
          <w:b/>
          <w:bCs/>
          <w:sz w:val="21"/>
          <w:szCs w:val="21"/>
          <w:lang w:val="en-US" w:eastAsia="zh-CN"/>
        </w:rPr>
      </w:pPr>
      <w:r>
        <w:rPr>
          <w:rFonts w:hint="eastAsia" w:eastAsia="宋体"/>
          <w:b/>
          <w:bCs/>
          <w:sz w:val="21"/>
          <w:szCs w:val="21"/>
          <w:lang w:val="en-US" w:eastAsia="zh-CN"/>
        </w:rPr>
        <w:t>特别说明：</w:t>
      </w:r>
    </w:p>
    <w:p>
      <w:pPr>
        <w:numPr>
          <w:ilvl w:val="0"/>
          <w:numId w:val="4"/>
        </w:numPr>
        <w:ind w:left="425" w:leftChars="0" w:hanging="425" w:firstLineChars="0"/>
        <w:rPr>
          <w:rFonts w:hint="eastAsia" w:eastAsia="宋体"/>
          <w:sz w:val="21"/>
          <w:szCs w:val="21"/>
          <w:lang w:val="en-US" w:eastAsia="zh-CN"/>
        </w:rPr>
      </w:pPr>
      <w:r>
        <w:rPr>
          <w:rFonts w:hint="eastAsia" w:eastAsia="宋体"/>
          <w:sz w:val="21"/>
          <w:szCs w:val="21"/>
          <w:lang w:val="en-US" w:eastAsia="zh-CN"/>
        </w:rPr>
        <w:t>当前学年没有缴费记录的学生不能申请转专业。</w:t>
      </w:r>
    </w:p>
    <w:p>
      <w:pPr>
        <w:numPr>
          <w:ilvl w:val="0"/>
          <w:numId w:val="4"/>
        </w:numPr>
        <w:ind w:left="425" w:leftChars="0" w:hanging="425" w:firstLineChars="0"/>
        <w:rPr>
          <w:rFonts w:hint="eastAsia" w:ascii="Times New Roman" w:hAnsi="Times New Roman" w:eastAsia="宋体"/>
          <w:sz w:val="24"/>
          <w:szCs w:val="24"/>
          <w:lang w:val="en-US" w:eastAsia="zh-CN"/>
        </w:rPr>
      </w:pPr>
      <w:r>
        <w:rPr>
          <w:rFonts w:hint="eastAsia" w:eastAsia="宋体"/>
          <w:sz w:val="21"/>
          <w:szCs w:val="21"/>
          <w:lang w:val="en-US" w:eastAsia="zh-CN"/>
        </w:rPr>
        <w:t>学籍状态为未注册的学生不能申请转专业。</w:t>
      </w:r>
    </w:p>
    <w:p>
      <w:pPr>
        <w:pStyle w:val="2"/>
        <w:numPr>
          <w:ilvl w:val="0"/>
          <w:numId w:val="2"/>
        </w:numPr>
        <w:spacing w:before="0" w:after="0"/>
        <w:rPr>
          <w:rFonts w:hint="eastAsia"/>
          <w:sz w:val="32"/>
          <w:lang w:val="en-US" w:eastAsia="zh-CN"/>
        </w:rPr>
      </w:pPr>
      <w:bookmarkStart w:id="11" w:name="_Toc11734"/>
      <w:r>
        <w:rPr>
          <w:rFonts w:hint="eastAsia"/>
          <w:sz w:val="32"/>
          <w:lang w:val="en-US" w:eastAsia="zh-CN"/>
        </w:rPr>
        <w:t>转专业申请流程</w:t>
      </w:r>
      <w:bookmarkEnd w:id="11"/>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学生提交申请后，需要进行审批。</w:t>
      </w:r>
    </w:p>
    <w:p>
      <w:pPr>
        <w:pStyle w:val="3"/>
        <w:numPr>
          <w:ilvl w:val="0"/>
          <w:numId w:val="5"/>
        </w:numPr>
        <w:spacing w:before="0" w:after="0"/>
        <w:rPr>
          <w:rFonts w:hint="eastAsia"/>
          <w:sz w:val="21"/>
          <w:szCs w:val="21"/>
          <w:lang w:val="en-US" w:eastAsia="zh-CN"/>
        </w:rPr>
      </w:pPr>
      <w:bookmarkStart w:id="12" w:name="_Toc12069"/>
      <w:r>
        <w:rPr>
          <w:rFonts w:hint="eastAsia"/>
          <w:sz w:val="21"/>
          <w:szCs w:val="21"/>
          <w:lang w:val="en-US" w:eastAsia="zh-CN"/>
        </w:rPr>
        <w:t>所在院系审批（院系负责人或代理教秘）</w:t>
      </w:r>
      <w:bookmarkEnd w:id="12"/>
    </w:p>
    <w:p>
      <w:pPr>
        <w:ind w:firstLine="420" w:firstLineChars="200"/>
        <w:rPr>
          <w:rFonts w:hint="eastAsia" w:ascii="Times New Roman" w:hAnsi="Times New Roman" w:eastAsia="宋体"/>
          <w:sz w:val="24"/>
          <w:szCs w:val="24"/>
          <w:lang w:val="en-US" w:eastAsia="zh-CN"/>
        </w:rPr>
      </w:pPr>
      <w:r>
        <w:rPr>
          <w:rFonts w:hint="eastAsia"/>
          <w:b/>
          <w:lang w:val="en-US" w:eastAsia="zh-CN"/>
        </w:rPr>
        <w:t>教务</w:t>
      </w:r>
      <w:r>
        <w:rPr>
          <w:rFonts w:hint="eastAsia"/>
          <w:b/>
        </w:rPr>
        <w:t>平台→【</w:t>
      </w:r>
      <w:r>
        <w:rPr>
          <w:rFonts w:hint="eastAsia"/>
          <w:b/>
          <w:lang w:val="en-US" w:eastAsia="zh-CN"/>
        </w:rPr>
        <w:t>学籍系统</w:t>
      </w:r>
      <w:r>
        <w:rPr>
          <w:rFonts w:hint="eastAsia"/>
          <w:b/>
        </w:rPr>
        <w:t>】→【</w:t>
      </w:r>
      <w:r>
        <w:rPr>
          <w:rFonts w:hint="eastAsia"/>
          <w:b/>
          <w:lang w:val="en-US" w:eastAsia="zh-CN"/>
        </w:rPr>
        <w:t>转专业</w:t>
      </w:r>
      <w:r>
        <w:rPr>
          <w:rFonts w:hint="eastAsia"/>
          <w:b/>
        </w:rPr>
        <w:t>】→【</w:t>
      </w:r>
      <w:r>
        <w:rPr>
          <w:rFonts w:hint="eastAsia"/>
          <w:b/>
          <w:lang w:val="en-US" w:eastAsia="zh-CN"/>
        </w:rPr>
        <w:t>待审核学生转专业申请</w:t>
      </w:r>
      <w:r>
        <w:rPr>
          <w:rFonts w:hint="eastAsia"/>
          <w:b/>
        </w:rPr>
        <w:t>】</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转专业申请的学生所在院系的院系负责人或者被院系负责人委托的教秘可以进行审批。</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点击【查看详情】查看申请信息进行审批。</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1610" cy="2569845"/>
                  <wp:effectExtent l="0" t="0" r="1143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261610" cy="256984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填写审核意见，点击【同意】或者【驳回】，即同意申请，或者驳回申请。被驳回的申请立即结束，学生端可以看到该申请单的状态变化，被驳回后可以再提交申请。</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审批完的审批单可以在【已审核学生转专业申请】功能界面查看。</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73675" cy="2324735"/>
                  <wp:effectExtent l="0" t="0" r="14605" b="698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3"/>
                          <a:stretch>
                            <a:fillRect/>
                          </a:stretch>
                        </pic:blipFill>
                        <pic:spPr>
                          <a:xfrm>
                            <a:off x="0" y="0"/>
                            <a:ext cx="5273675" cy="232473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p>
      <w:pPr>
        <w:pStyle w:val="3"/>
        <w:numPr>
          <w:ilvl w:val="0"/>
          <w:numId w:val="5"/>
        </w:numPr>
        <w:spacing w:before="0" w:after="0"/>
        <w:rPr>
          <w:rFonts w:hint="eastAsia"/>
          <w:sz w:val="21"/>
          <w:szCs w:val="21"/>
          <w:lang w:val="en-US" w:eastAsia="zh-CN"/>
        </w:rPr>
      </w:pPr>
      <w:bookmarkStart w:id="13" w:name="_Toc23235"/>
      <w:r>
        <w:rPr>
          <w:rFonts w:hint="eastAsia"/>
          <w:sz w:val="21"/>
          <w:szCs w:val="21"/>
          <w:lang w:val="en-US" w:eastAsia="zh-CN"/>
        </w:rPr>
        <w:t>转入院系审核（院系负责人或代理教秘）</w:t>
      </w:r>
      <w:bookmarkEnd w:id="13"/>
    </w:p>
    <w:p>
      <w:pPr>
        <w:ind w:firstLine="420" w:firstLineChars="0"/>
        <w:rPr>
          <w:rFonts w:hint="eastAsia"/>
          <w:sz w:val="21"/>
          <w:szCs w:val="21"/>
          <w:lang w:val="en-US" w:eastAsia="zh-CN"/>
        </w:rPr>
      </w:pPr>
      <w:r>
        <w:rPr>
          <w:rFonts w:hint="eastAsia"/>
          <w:sz w:val="21"/>
          <w:szCs w:val="21"/>
          <w:lang w:val="en-US" w:eastAsia="zh-CN"/>
        </w:rPr>
        <w:t>菜单功能界面同上。</w:t>
      </w:r>
    </w:p>
    <w:p>
      <w:pPr>
        <w:ind w:firstLine="420" w:firstLineChars="0"/>
        <w:rPr>
          <w:rFonts w:hint="eastAsia"/>
          <w:sz w:val="21"/>
          <w:szCs w:val="21"/>
          <w:lang w:val="en-US" w:eastAsia="zh-CN"/>
        </w:rPr>
      </w:pPr>
      <w:r>
        <w:rPr>
          <w:rFonts w:hint="eastAsia"/>
          <w:sz w:val="21"/>
          <w:szCs w:val="21"/>
          <w:lang w:val="en-US" w:eastAsia="zh-CN"/>
        </w:rPr>
        <w:t>学生申请的转入院系的院系负责人或者被委托的教秘可以看到待审批申请单。审批操作同上。</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rPr>
            </w:pPr>
            <w:r>
              <w:drawing>
                <wp:inline distT="0" distB="0" distL="114300" distR="114300">
                  <wp:extent cx="5267325" cy="2318385"/>
                  <wp:effectExtent l="0" t="0" r="5715" b="1333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4"/>
                          <a:stretch>
                            <a:fillRect/>
                          </a:stretch>
                        </pic:blipFill>
                        <pic:spPr>
                          <a:xfrm>
                            <a:off x="0" y="0"/>
                            <a:ext cx="5267325" cy="231838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rPr>
      </w:pPr>
    </w:p>
    <w:p>
      <w:pPr>
        <w:spacing w:line="300" w:lineRule="auto"/>
        <w:rPr>
          <w:rFonts w:hint="eastAsia" w:ascii="Times New Roman" w:hAnsi="Times New Roman" w:eastAsia="宋体"/>
          <w:sz w:val="24"/>
          <w:szCs w:val="24"/>
        </w:rPr>
      </w:pPr>
    </w:p>
    <w:p>
      <w:pPr>
        <w:pStyle w:val="3"/>
        <w:numPr>
          <w:ilvl w:val="0"/>
          <w:numId w:val="5"/>
        </w:numPr>
        <w:spacing w:before="0" w:after="0"/>
        <w:rPr>
          <w:rFonts w:hint="eastAsia"/>
          <w:sz w:val="21"/>
          <w:szCs w:val="21"/>
          <w:lang w:val="en-US" w:eastAsia="zh-CN"/>
        </w:rPr>
      </w:pPr>
      <w:bookmarkStart w:id="14" w:name="_Toc26358"/>
      <w:r>
        <w:rPr>
          <w:rFonts w:hint="eastAsia"/>
          <w:sz w:val="21"/>
          <w:szCs w:val="21"/>
          <w:lang w:val="en-US" w:eastAsia="zh-CN"/>
        </w:rPr>
        <w:t>教务审批（教务）</w:t>
      </w:r>
      <w:bookmarkEnd w:id="14"/>
    </w:p>
    <w:p>
      <w:pPr>
        <w:ind w:firstLine="420" w:firstLineChars="0"/>
        <w:rPr>
          <w:rFonts w:hint="eastAsia"/>
          <w:sz w:val="21"/>
          <w:szCs w:val="21"/>
          <w:lang w:val="en-US" w:eastAsia="zh-CN"/>
        </w:rPr>
      </w:pPr>
      <w:r>
        <w:rPr>
          <w:rFonts w:hint="eastAsia"/>
          <w:sz w:val="21"/>
          <w:szCs w:val="21"/>
          <w:lang w:val="en-US" w:eastAsia="zh-CN"/>
        </w:rPr>
        <w:t>教务审批的功能界面菜单同上，审批操作同上。</w:t>
      </w:r>
    </w:p>
    <w:p>
      <w:pPr>
        <w:ind w:firstLine="420" w:firstLineChars="0"/>
        <w:rPr>
          <w:rFonts w:hint="eastAsia"/>
          <w:sz w:val="21"/>
          <w:szCs w:val="21"/>
          <w:lang w:val="en-US" w:eastAsia="zh-CN"/>
        </w:rPr>
      </w:pPr>
      <w:r>
        <w:rPr>
          <w:rFonts w:hint="eastAsia"/>
          <w:sz w:val="21"/>
          <w:szCs w:val="21"/>
          <w:lang w:val="en-US" w:eastAsia="zh-CN"/>
        </w:rPr>
        <w:t>教务审批完后，审批流程结束。审批通过的数据记录会转入到原有的【转专业平台】功能界面，需要执行转专业操作。</w:t>
      </w:r>
    </w:p>
    <w:p>
      <w:pPr>
        <w:ind w:firstLine="420" w:firstLineChars="0"/>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4150" cy="2592070"/>
                  <wp:effectExtent l="0" t="0" r="8890" b="1397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5"/>
                          <a:stretch>
                            <a:fillRect/>
                          </a:stretch>
                        </pic:blipFill>
                        <pic:spPr>
                          <a:xfrm>
                            <a:off x="0" y="0"/>
                            <a:ext cx="5264150" cy="2592070"/>
                          </a:xfrm>
                          <a:prstGeom prst="rect">
                            <a:avLst/>
                          </a:prstGeom>
                          <a:noFill/>
                          <a:ln w="9525">
                            <a:noFill/>
                          </a:ln>
                        </pic:spPr>
                      </pic:pic>
                    </a:graphicData>
                  </a:graphic>
                </wp:inline>
              </w:drawing>
            </w:r>
          </w:p>
        </w:tc>
      </w:tr>
    </w:tbl>
    <w:p>
      <w:pPr>
        <w:ind w:firstLine="420" w:firstLineChars="0"/>
        <w:rPr>
          <w:rFonts w:hint="eastAsia"/>
          <w:sz w:val="21"/>
          <w:szCs w:val="21"/>
          <w:lang w:val="en-US" w:eastAsia="zh-CN"/>
        </w:rPr>
      </w:pPr>
    </w:p>
    <w:p>
      <w:pPr>
        <w:rPr>
          <w:rFonts w:hint="eastAsia"/>
          <w:sz w:val="21"/>
          <w:szCs w:val="21"/>
          <w:lang w:val="en-US" w:eastAsia="zh-CN"/>
        </w:rPr>
      </w:pPr>
    </w:p>
    <w:p>
      <w:pPr>
        <w:pStyle w:val="2"/>
        <w:numPr>
          <w:ilvl w:val="0"/>
          <w:numId w:val="2"/>
        </w:numPr>
        <w:spacing w:before="0" w:after="0"/>
        <w:rPr>
          <w:rFonts w:hint="eastAsia"/>
          <w:sz w:val="32"/>
          <w:lang w:val="en-US" w:eastAsia="zh-CN"/>
        </w:rPr>
      </w:pPr>
      <w:bookmarkStart w:id="15" w:name="_Toc31782"/>
      <w:r>
        <w:rPr>
          <w:rFonts w:hint="eastAsia"/>
          <w:sz w:val="32"/>
          <w:lang w:val="en-US" w:eastAsia="zh-CN"/>
        </w:rPr>
        <w:t>转专业平台（原有）</w:t>
      </w:r>
      <w:bookmarkEnd w:id="15"/>
    </w:p>
    <w:p>
      <w:pPr>
        <w:pStyle w:val="3"/>
        <w:numPr>
          <w:ilvl w:val="0"/>
          <w:numId w:val="6"/>
        </w:numPr>
        <w:spacing w:before="0" w:after="0"/>
        <w:rPr>
          <w:rFonts w:hint="eastAsia"/>
          <w:sz w:val="21"/>
          <w:szCs w:val="21"/>
          <w:lang w:val="en-US" w:eastAsia="zh-CN"/>
        </w:rPr>
      </w:pPr>
      <w:bookmarkStart w:id="16" w:name="_Toc6762"/>
      <w:r>
        <w:rPr>
          <w:rFonts w:hint="eastAsia"/>
          <w:sz w:val="21"/>
          <w:szCs w:val="21"/>
          <w:lang w:val="en-US" w:eastAsia="zh-CN"/>
        </w:rPr>
        <w:t>转专业执行操作（教务）</w:t>
      </w:r>
      <w:bookmarkEnd w:id="16"/>
    </w:p>
    <w:p>
      <w:pPr>
        <w:rPr>
          <w:rFonts w:hint="eastAsia"/>
          <w:b/>
          <w:lang w:val="en-US" w:eastAsia="zh-CN"/>
        </w:rPr>
      </w:pPr>
    </w:p>
    <w:p>
      <w:pPr>
        <w:ind w:firstLine="420" w:firstLineChars="200"/>
        <w:rPr>
          <w:rFonts w:hint="eastAsia" w:ascii="Times New Roman" w:hAnsi="Times New Roman" w:eastAsia="宋体"/>
          <w:sz w:val="24"/>
          <w:szCs w:val="24"/>
          <w:lang w:val="en-US" w:eastAsia="zh-CN"/>
        </w:rPr>
      </w:pPr>
      <w:r>
        <w:rPr>
          <w:rFonts w:hint="eastAsia"/>
          <w:b/>
          <w:lang w:val="en-US" w:eastAsia="zh-CN"/>
        </w:rPr>
        <w:t>教务</w:t>
      </w:r>
      <w:r>
        <w:rPr>
          <w:rFonts w:hint="eastAsia"/>
          <w:b/>
        </w:rPr>
        <w:t>平台→【</w:t>
      </w:r>
      <w:r>
        <w:rPr>
          <w:rFonts w:hint="eastAsia"/>
          <w:b/>
          <w:lang w:val="en-US" w:eastAsia="zh-CN"/>
        </w:rPr>
        <w:t>学籍系统</w:t>
      </w:r>
      <w:r>
        <w:rPr>
          <w:rFonts w:hint="eastAsia"/>
          <w:b/>
        </w:rPr>
        <w:t>】→【</w:t>
      </w:r>
      <w:r>
        <w:rPr>
          <w:rFonts w:hint="eastAsia"/>
          <w:b/>
          <w:lang w:val="en-US" w:eastAsia="zh-CN"/>
        </w:rPr>
        <w:t>学籍异动平台</w:t>
      </w:r>
      <w:r>
        <w:rPr>
          <w:rFonts w:hint="eastAsia"/>
          <w:b/>
        </w:rPr>
        <w:t>】→【</w:t>
      </w:r>
      <w:r>
        <w:rPr>
          <w:rFonts w:hint="eastAsia"/>
          <w:b/>
          <w:lang w:val="en-US" w:eastAsia="zh-CN"/>
        </w:rPr>
        <w:t>转专业平台</w:t>
      </w:r>
      <w:r>
        <w:rPr>
          <w:rFonts w:hint="eastAsia"/>
          <w:b/>
        </w:rPr>
        <w:t>】</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此功能是原有的，本次在原有的功能上进行了修改。原有的功能保持不变，只是学生转专业申请审批通过后的记录也会在这个功能界面展示，需要在此执行转专业操作。申请单一栏为空的就表示是在此界面手动添加的记录，有申请单编号的就是学生转专业申请过来的。</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筛选状态为未执行的记录，选择数据，点击【执行转专业】按钮即可执行转专业操作，如果要修改也可以点击【修改】按钮进行修改。</w:t>
      </w:r>
    </w:p>
    <w:p>
      <w:pPr>
        <w:spacing w:line="300" w:lineRule="auto"/>
        <w:ind w:firstLine="420" w:firstLineChars="0"/>
        <w:rPr>
          <w:rFonts w:hint="eastAsia" w:ascii="Times New Roman" w:hAnsi="Times New Roman" w:eastAsia="宋体"/>
          <w:color w:val="FF0000"/>
          <w:sz w:val="24"/>
          <w:szCs w:val="24"/>
          <w:lang w:val="en-US" w:eastAsia="zh-CN"/>
        </w:rPr>
      </w:pPr>
      <w:r>
        <w:rPr>
          <w:rFonts w:hint="eastAsia" w:ascii="Times New Roman" w:hAnsi="Times New Roman" w:eastAsia="宋体"/>
          <w:color w:val="FF0000"/>
          <w:sz w:val="24"/>
          <w:szCs w:val="24"/>
          <w:lang w:val="en-US" w:eastAsia="zh-CN"/>
        </w:rPr>
        <w:t>(注:执行转专业操作后会修改学生的专业,院系,学院,培养方案等信息,请谨慎操作,以免导致学生选课等问题.)</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70500" cy="2371725"/>
                  <wp:effectExtent l="0" t="0" r="2540" b="571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6"/>
                          <a:stretch>
                            <a:fillRect/>
                          </a:stretch>
                        </pic:blipFill>
                        <pic:spPr>
                          <a:xfrm>
                            <a:off x="0" y="0"/>
                            <a:ext cx="5270500" cy="237172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此功能界面相较以前做了如下修改：</w:t>
      </w:r>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①增加申请学年，申请学期，转出院系，转出专业，转入院系和转入专业的筛选条件；</w:t>
      </w:r>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②【添加】和【修改】按钮界面去掉转出学院和转入学院；</w:t>
      </w:r>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③【添加】和【修改】按钮界面选择转入专业会关联转入院系、转入专业方向和转入班级；</w:t>
      </w:r>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④【添加】和【修改】按钮界面去除【查询退费金额】按钮，改在后台查询执行；</w:t>
      </w:r>
    </w:p>
    <w:p>
      <w:pPr>
        <w:rPr>
          <w:rFonts w:hint="eastAsia" w:ascii="Times New Roman" w:hAnsi="Times New Roman" w:eastAsia="宋体"/>
          <w:sz w:val="24"/>
          <w:szCs w:val="24"/>
          <w:lang w:val="en-US" w:eastAsia="zh-CN"/>
        </w:rPr>
      </w:pPr>
      <w:r>
        <w:rPr>
          <w:rFonts w:hint="eastAsia"/>
          <w:sz w:val="21"/>
          <w:szCs w:val="21"/>
          <w:lang w:val="en-US" w:eastAsia="zh-CN"/>
        </w:rPr>
        <w:t>⑤</w:t>
      </w:r>
      <w:r>
        <w:rPr>
          <w:rFonts w:hint="eastAsia" w:ascii="Times New Roman" w:hAnsi="Times New Roman" w:eastAsia="宋体"/>
          <w:sz w:val="24"/>
          <w:szCs w:val="24"/>
          <w:lang w:val="en-US" w:eastAsia="zh-CN"/>
        </w:rPr>
        <w:t>【添加】和【修改】按钮界面添加上传附件功能；</w:t>
      </w:r>
    </w:p>
    <w:p>
      <w:pPr>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⑥数据列表字段展示的修改；</w:t>
      </w:r>
    </w:p>
    <w:p>
      <w:pPr>
        <w:pStyle w:val="3"/>
        <w:numPr>
          <w:ilvl w:val="0"/>
          <w:numId w:val="6"/>
        </w:numPr>
        <w:spacing w:before="0" w:after="0"/>
        <w:rPr>
          <w:rFonts w:hint="eastAsia"/>
          <w:sz w:val="21"/>
          <w:szCs w:val="21"/>
          <w:lang w:val="en-US" w:eastAsia="zh-CN"/>
        </w:rPr>
      </w:pPr>
      <w:bookmarkStart w:id="17" w:name="_Toc17552"/>
      <w:r>
        <w:rPr>
          <w:rFonts w:hint="eastAsia"/>
          <w:sz w:val="21"/>
          <w:szCs w:val="21"/>
          <w:lang w:val="en-US" w:eastAsia="zh-CN"/>
        </w:rPr>
        <w:t>收退费推送学分计费系统</w:t>
      </w:r>
      <w:bookmarkEnd w:id="17"/>
    </w:p>
    <w:p>
      <w:pPr>
        <w:ind w:firstLine="420" w:firstLineChars="0"/>
        <w:rPr>
          <w:rFonts w:hint="eastAsia"/>
          <w:sz w:val="21"/>
          <w:szCs w:val="21"/>
          <w:lang w:val="en-US" w:eastAsia="zh-CN"/>
        </w:rPr>
      </w:pPr>
      <w:r>
        <w:rPr>
          <w:rFonts w:hint="eastAsia"/>
          <w:sz w:val="21"/>
          <w:szCs w:val="21"/>
          <w:lang w:val="en-US" w:eastAsia="zh-CN"/>
        </w:rPr>
        <w:t>当执行完转专业执行操作后，若有收退费信息，则会推送给学分计费系统。</w:t>
      </w:r>
    </w:p>
    <w:p>
      <w:pPr>
        <w:ind w:firstLine="420" w:firstLineChars="0"/>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1610" cy="2152015"/>
                  <wp:effectExtent l="0" t="0" r="1143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5261610" cy="2152015"/>
                          </a:xfrm>
                          <a:prstGeom prst="rect">
                            <a:avLst/>
                          </a:prstGeom>
                          <a:noFill/>
                          <a:ln w="9525">
                            <a:noFill/>
                          </a:ln>
                        </pic:spPr>
                      </pic:pic>
                    </a:graphicData>
                  </a:graphic>
                </wp:inline>
              </w:drawing>
            </w:r>
          </w:p>
        </w:tc>
      </w:tr>
    </w:tbl>
    <w:p>
      <w:pPr>
        <w:ind w:firstLine="420" w:firstLineChars="0"/>
        <w:rPr>
          <w:rFonts w:hint="eastAsia"/>
          <w:sz w:val="21"/>
          <w:szCs w:val="21"/>
          <w:lang w:val="en-US" w:eastAsia="zh-CN"/>
        </w:rPr>
      </w:pPr>
    </w:p>
    <w:p>
      <w:pPr>
        <w:pStyle w:val="2"/>
        <w:numPr>
          <w:ilvl w:val="0"/>
          <w:numId w:val="2"/>
        </w:numPr>
        <w:spacing w:before="0" w:after="0"/>
        <w:rPr>
          <w:rFonts w:hint="eastAsia"/>
          <w:sz w:val="32"/>
          <w:lang w:val="en-US" w:eastAsia="zh-CN"/>
        </w:rPr>
      </w:pPr>
      <w:bookmarkStart w:id="18" w:name="_Toc7162"/>
      <w:r>
        <w:rPr>
          <w:rFonts w:hint="eastAsia"/>
          <w:sz w:val="32"/>
          <w:lang w:val="en-US" w:eastAsia="zh-CN"/>
        </w:rPr>
        <w:t>转专业管理（教秘）</w:t>
      </w:r>
      <w:bookmarkEnd w:id="18"/>
    </w:p>
    <w:p>
      <w:pPr>
        <w:pStyle w:val="3"/>
        <w:numPr>
          <w:ilvl w:val="0"/>
          <w:numId w:val="7"/>
        </w:numPr>
        <w:spacing w:before="0" w:after="0"/>
        <w:rPr>
          <w:rFonts w:hint="eastAsia"/>
          <w:sz w:val="21"/>
          <w:szCs w:val="21"/>
          <w:lang w:val="en-US"/>
        </w:rPr>
      </w:pPr>
      <w:bookmarkStart w:id="19" w:name="_Toc9753"/>
      <w:r>
        <w:rPr>
          <w:rFonts w:hint="eastAsia"/>
          <w:sz w:val="21"/>
          <w:szCs w:val="21"/>
          <w:lang w:val="en-US" w:eastAsia="zh-CN"/>
        </w:rPr>
        <w:t>转专业管理（分配班级）</w:t>
      </w:r>
      <w:bookmarkEnd w:id="19"/>
    </w:p>
    <w:p>
      <w:pPr>
        <w:ind w:firstLine="420" w:firstLineChars="200"/>
        <w:rPr>
          <w:rFonts w:hint="eastAsia" w:ascii="Times New Roman" w:hAnsi="Times New Roman" w:eastAsia="宋体"/>
          <w:sz w:val="24"/>
          <w:szCs w:val="24"/>
          <w:lang w:val="en-US" w:eastAsia="zh-CN"/>
        </w:rPr>
      </w:pPr>
      <w:r>
        <w:rPr>
          <w:rFonts w:hint="eastAsia"/>
          <w:b/>
          <w:lang w:val="en-US" w:eastAsia="zh-CN"/>
        </w:rPr>
        <w:t>教务</w:t>
      </w:r>
      <w:r>
        <w:rPr>
          <w:rFonts w:hint="eastAsia"/>
          <w:b/>
        </w:rPr>
        <w:t>平台→【</w:t>
      </w:r>
      <w:r>
        <w:rPr>
          <w:rFonts w:hint="eastAsia"/>
          <w:b/>
          <w:lang w:val="en-US" w:eastAsia="zh-CN"/>
        </w:rPr>
        <w:t>学籍系统</w:t>
      </w:r>
      <w:r>
        <w:rPr>
          <w:rFonts w:hint="eastAsia"/>
          <w:b/>
        </w:rPr>
        <w:t>】→【</w:t>
      </w:r>
      <w:r>
        <w:rPr>
          <w:rFonts w:hint="eastAsia"/>
          <w:b/>
          <w:lang w:val="en-US" w:eastAsia="zh-CN"/>
        </w:rPr>
        <w:t>转专业</w:t>
      </w:r>
      <w:r>
        <w:rPr>
          <w:rFonts w:hint="eastAsia"/>
          <w:b/>
        </w:rPr>
        <w:t>】→【</w:t>
      </w:r>
      <w:r>
        <w:rPr>
          <w:rFonts w:hint="eastAsia"/>
          <w:b/>
          <w:lang w:val="en-US" w:eastAsia="zh-CN"/>
        </w:rPr>
        <w:t>转专业管理</w:t>
      </w:r>
      <w:r>
        <w:rPr>
          <w:rFonts w:hint="eastAsia"/>
          <w:b/>
        </w:rPr>
        <w:t>】</w:t>
      </w:r>
    </w:p>
    <w:p>
      <w:pPr>
        <w:ind w:firstLine="420" w:firstLineChars="0"/>
        <w:rPr>
          <w:rFonts w:hint="eastAsia"/>
          <w:lang w:val="en-US" w:eastAsia="zh-CN"/>
        </w:rPr>
      </w:pPr>
      <w:r>
        <w:rPr>
          <w:rFonts w:hint="eastAsia"/>
          <w:lang w:val="en-US" w:eastAsia="zh-CN"/>
        </w:rPr>
        <w:t>转专业平台执行转专业后，学生是没有分配班级信息的。需要由转入院系教学单位对转专业的学生分配班级。</w:t>
      </w:r>
    </w:p>
    <w:p>
      <w:pPr>
        <w:ind w:firstLine="420" w:firstLineChars="0"/>
        <w:rPr>
          <w:rFonts w:hint="eastAsia"/>
          <w:lang w:val="en-US" w:eastAsia="zh-CN"/>
        </w:rPr>
      </w:pPr>
      <w:r>
        <w:rPr>
          <w:rFonts w:hint="eastAsia"/>
          <w:lang w:val="en-US" w:eastAsia="zh-CN"/>
        </w:rPr>
        <w:t>教秘只能看到转入该院系的转专业学生。</w:t>
      </w:r>
    </w:p>
    <w:p>
      <w:pPr>
        <w:rPr>
          <w:rFonts w:hint="eastAsia"/>
          <w:sz w:val="21"/>
          <w:szCs w:val="21"/>
          <w:lang w:val="en-US" w:eastAsia="zh-CN"/>
        </w:rPr>
      </w:pPr>
    </w:p>
    <w:p>
      <w:pPr>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9230" cy="2386330"/>
                  <wp:effectExtent l="0" t="0" r="3810" b="635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18"/>
                          <a:stretch>
                            <a:fillRect/>
                          </a:stretch>
                        </pic:blipFill>
                        <pic:spPr>
                          <a:xfrm>
                            <a:off x="0" y="0"/>
                            <a:ext cx="5269230" cy="2386330"/>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选中记录，也可以多选，点击【调整行政班】按钮弹出调整行政班界面，专业名称下拉选项已做过滤，只显示转入院系的专业，选择转入的班级，然后点击【执行】按钮即可执行分配班级操作</w:t>
      </w:r>
      <w:r>
        <w:rPr>
          <w:rFonts w:hint="eastAsia"/>
          <w:lang w:val="en-US" w:eastAsia="zh-CN"/>
        </w:rPr>
        <w:t>。</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73040" cy="1988820"/>
                  <wp:effectExtent l="0" t="0" r="0" b="7620"/>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19"/>
                          <a:stretch>
                            <a:fillRect/>
                          </a:stretch>
                        </pic:blipFill>
                        <pic:spPr>
                          <a:xfrm>
                            <a:off x="0" y="0"/>
                            <a:ext cx="5273040" cy="1988820"/>
                          </a:xfrm>
                          <a:prstGeom prst="rect">
                            <a:avLst/>
                          </a:prstGeom>
                          <a:noFill/>
                          <a:ln w="9525">
                            <a:noFill/>
                          </a:ln>
                        </pic:spPr>
                      </pic:pic>
                    </a:graphicData>
                  </a:graphic>
                </wp:inline>
              </w:drawing>
            </w:r>
          </w:p>
        </w:tc>
      </w:tr>
    </w:tbl>
    <w:p>
      <w:pPr>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9230" cy="1519555"/>
                  <wp:effectExtent l="0" t="0" r="3810" b="4445"/>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20"/>
                          <a:stretch>
                            <a:fillRect/>
                          </a:stretch>
                        </pic:blipFill>
                        <pic:spPr>
                          <a:xfrm>
                            <a:off x="0" y="0"/>
                            <a:ext cx="5269230" cy="1519555"/>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分配班级后会修改转专业平台界面学生的转入班级信息，也会修改学生的学籍资料班级信息。</w:t>
      </w:r>
    </w:p>
    <w:p>
      <w:pPr>
        <w:ind w:firstLine="420" w:firstLineChars="0"/>
        <w:rPr>
          <w:rFonts w:hint="eastAsia"/>
          <w:lang w:val="en-US" w:eastAsia="zh-CN"/>
        </w:rPr>
      </w:pPr>
    </w:p>
    <w:sectPr>
      <w:footerReference r:id="rId5"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8078932"/>
      <w:docPartObj>
        <w:docPartGallery w:val="autotext"/>
      </w:docPartObj>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092029"/>
      <w:docPartObj>
        <w:docPartGallery w:val="autotext"/>
      </w:docPartObj>
    </w:sdtPr>
    <w:sdtContent>
      <w:p>
        <w:pPr>
          <w:pStyle w:val="7"/>
          <w:jc w:val="center"/>
        </w:pPr>
        <w:r>
          <w:fldChar w:fldCharType="begin"/>
        </w:r>
        <w:r>
          <w:instrText xml:space="preserve">PAGE   \* MERGEFORMAT</w:instrText>
        </w:r>
        <w:r>
          <w:fldChar w:fldCharType="separate"/>
        </w:r>
        <w:r>
          <w:rPr>
            <w:lang w:val="zh-CN"/>
          </w:rPr>
          <w:t>5</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rPr>
      <w:t>中山大学南方学院信息化建设中心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15CED"/>
    <w:multiLevelType w:val="multilevel"/>
    <w:tmpl w:val="11B15CE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38EDDDF"/>
    <w:multiLevelType w:val="multilevel"/>
    <w:tmpl w:val="138EDDDF"/>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A1707B7"/>
    <w:multiLevelType w:val="multilevel"/>
    <w:tmpl w:val="1A1707B7"/>
    <w:lvl w:ilvl="0" w:tentative="0">
      <w:start w:val="1"/>
      <w:numFmt w:val="chineseCountingThousand"/>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
    <w:nsid w:val="2391B9BA"/>
    <w:multiLevelType w:val="multilevel"/>
    <w:tmpl w:val="2391B9BA"/>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B28C13D"/>
    <w:multiLevelType w:val="singleLevel"/>
    <w:tmpl w:val="2B28C13D"/>
    <w:lvl w:ilvl="0" w:tentative="0">
      <w:start w:val="1"/>
      <w:numFmt w:val="decimal"/>
      <w:lvlText w:val="%1."/>
      <w:lvlJc w:val="left"/>
      <w:pPr>
        <w:ind w:left="425" w:hanging="425"/>
      </w:pPr>
      <w:rPr>
        <w:rFonts w:hint="default"/>
      </w:rPr>
    </w:lvl>
  </w:abstractNum>
  <w:abstractNum w:abstractNumId="5">
    <w:nsid w:val="33685B54"/>
    <w:multiLevelType w:val="multilevel"/>
    <w:tmpl w:val="33685B54"/>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500F0D3"/>
    <w:multiLevelType w:val="multilevel"/>
    <w:tmpl w:val="4500F0D3"/>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CF5"/>
    <w:rsid w:val="00000F30"/>
    <w:rsid w:val="00003583"/>
    <w:rsid w:val="000056F0"/>
    <w:rsid w:val="000067E0"/>
    <w:rsid w:val="0000696D"/>
    <w:rsid w:val="0001179D"/>
    <w:rsid w:val="000119B1"/>
    <w:rsid w:val="0001392F"/>
    <w:rsid w:val="00013AEE"/>
    <w:rsid w:val="00014B88"/>
    <w:rsid w:val="00015896"/>
    <w:rsid w:val="00016B1E"/>
    <w:rsid w:val="000172EF"/>
    <w:rsid w:val="00021843"/>
    <w:rsid w:val="00022254"/>
    <w:rsid w:val="000261D6"/>
    <w:rsid w:val="00026909"/>
    <w:rsid w:val="00026A50"/>
    <w:rsid w:val="00027B10"/>
    <w:rsid w:val="000343D0"/>
    <w:rsid w:val="00040320"/>
    <w:rsid w:val="00040754"/>
    <w:rsid w:val="00042793"/>
    <w:rsid w:val="00042A0B"/>
    <w:rsid w:val="00044D49"/>
    <w:rsid w:val="000457A1"/>
    <w:rsid w:val="000461AA"/>
    <w:rsid w:val="00047695"/>
    <w:rsid w:val="00047BC2"/>
    <w:rsid w:val="00047F50"/>
    <w:rsid w:val="00052AE0"/>
    <w:rsid w:val="0005544B"/>
    <w:rsid w:val="00056843"/>
    <w:rsid w:val="0005731E"/>
    <w:rsid w:val="00057451"/>
    <w:rsid w:val="00062408"/>
    <w:rsid w:val="00062699"/>
    <w:rsid w:val="00062A3B"/>
    <w:rsid w:val="00063F21"/>
    <w:rsid w:val="00064C43"/>
    <w:rsid w:val="00065FE1"/>
    <w:rsid w:val="0006726E"/>
    <w:rsid w:val="00070B2A"/>
    <w:rsid w:val="00071C8E"/>
    <w:rsid w:val="0007302C"/>
    <w:rsid w:val="00076A60"/>
    <w:rsid w:val="000800EE"/>
    <w:rsid w:val="000828FF"/>
    <w:rsid w:val="00083692"/>
    <w:rsid w:val="00083BDB"/>
    <w:rsid w:val="00084024"/>
    <w:rsid w:val="00084624"/>
    <w:rsid w:val="00084ADA"/>
    <w:rsid w:val="0008593C"/>
    <w:rsid w:val="00085F58"/>
    <w:rsid w:val="0008718C"/>
    <w:rsid w:val="000876C2"/>
    <w:rsid w:val="00090E29"/>
    <w:rsid w:val="00090EA9"/>
    <w:rsid w:val="00092010"/>
    <w:rsid w:val="00092FC6"/>
    <w:rsid w:val="00094D19"/>
    <w:rsid w:val="00096156"/>
    <w:rsid w:val="00096A48"/>
    <w:rsid w:val="00097274"/>
    <w:rsid w:val="0009773A"/>
    <w:rsid w:val="000A2233"/>
    <w:rsid w:val="000A4FFB"/>
    <w:rsid w:val="000A6B80"/>
    <w:rsid w:val="000B14CC"/>
    <w:rsid w:val="000B2F53"/>
    <w:rsid w:val="000C04C0"/>
    <w:rsid w:val="000C44D8"/>
    <w:rsid w:val="000D028C"/>
    <w:rsid w:val="000D19A8"/>
    <w:rsid w:val="000D1FF3"/>
    <w:rsid w:val="000D2E9D"/>
    <w:rsid w:val="000D2ED0"/>
    <w:rsid w:val="000D3692"/>
    <w:rsid w:val="000D406A"/>
    <w:rsid w:val="000D6691"/>
    <w:rsid w:val="000E11C4"/>
    <w:rsid w:val="000E51AB"/>
    <w:rsid w:val="000E553E"/>
    <w:rsid w:val="000E686B"/>
    <w:rsid w:val="000E79DA"/>
    <w:rsid w:val="000F6565"/>
    <w:rsid w:val="000F6AE8"/>
    <w:rsid w:val="00100E7B"/>
    <w:rsid w:val="00104C22"/>
    <w:rsid w:val="00106240"/>
    <w:rsid w:val="00106C04"/>
    <w:rsid w:val="0010726B"/>
    <w:rsid w:val="001111DB"/>
    <w:rsid w:val="00111E44"/>
    <w:rsid w:val="0011293E"/>
    <w:rsid w:val="00114969"/>
    <w:rsid w:val="00115A1E"/>
    <w:rsid w:val="00115F83"/>
    <w:rsid w:val="001169FE"/>
    <w:rsid w:val="00120706"/>
    <w:rsid w:val="00122049"/>
    <w:rsid w:val="00122E16"/>
    <w:rsid w:val="001234DE"/>
    <w:rsid w:val="0012352B"/>
    <w:rsid w:val="00123A06"/>
    <w:rsid w:val="0012525D"/>
    <w:rsid w:val="001301B8"/>
    <w:rsid w:val="00130E09"/>
    <w:rsid w:val="00131294"/>
    <w:rsid w:val="001331AD"/>
    <w:rsid w:val="001334CE"/>
    <w:rsid w:val="00135EC8"/>
    <w:rsid w:val="001436FD"/>
    <w:rsid w:val="0014493A"/>
    <w:rsid w:val="001449C4"/>
    <w:rsid w:val="00145055"/>
    <w:rsid w:val="00146040"/>
    <w:rsid w:val="001517CF"/>
    <w:rsid w:val="0015341F"/>
    <w:rsid w:val="00153F15"/>
    <w:rsid w:val="00155236"/>
    <w:rsid w:val="00155A05"/>
    <w:rsid w:val="0015778A"/>
    <w:rsid w:val="0016300D"/>
    <w:rsid w:val="0016662F"/>
    <w:rsid w:val="001716FB"/>
    <w:rsid w:val="00171A38"/>
    <w:rsid w:val="001757F6"/>
    <w:rsid w:val="00176373"/>
    <w:rsid w:val="00177C45"/>
    <w:rsid w:val="0018385A"/>
    <w:rsid w:val="00184F89"/>
    <w:rsid w:val="00186AB9"/>
    <w:rsid w:val="001921C5"/>
    <w:rsid w:val="0019524A"/>
    <w:rsid w:val="00196890"/>
    <w:rsid w:val="001A2C23"/>
    <w:rsid w:val="001A3611"/>
    <w:rsid w:val="001A3A5E"/>
    <w:rsid w:val="001B1776"/>
    <w:rsid w:val="001B264C"/>
    <w:rsid w:val="001B49DA"/>
    <w:rsid w:val="001B7431"/>
    <w:rsid w:val="001C0032"/>
    <w:rsid w:val="001C228A"/>
    <w:rsid w:val="001C27AC"/>
    <w:rsid w:val="001C2A2F"/>
    <w:rsid w:val="001C32A5"/>
    <w:rsid w:val="001C6366"/>
    <w:rsid w:val="001C778D"/>
    <w:rsid w:val="001D6C27"/>
    <w:rsid w:val="001D6E98"/>
    <w:rsid w:val="001D763B"/>
    <w:rsid w:val="001E36EB"/>
    <w:rsid w:val="001E59B0"/>
    <w:rsid w:val="001E70A5"/>
    <w:rsid w:val="001E763E"/>
    <w:rsid w:val="001F0557"/>
    <w:rsid w:val="001F1C31"/>
    <w:rsid w:val="001F5346"/>
    <w:rsid w:val="002012E7"/>
    <w:rsid w:val="00206B4A"/>
    <w:rsid w:val="0020786C"/>
    <w:rsid w:val="00210097"/>
    <w:rsid w:val="00212AFD"/>
    <w:rsid w:val="002133DA"/>
    <w:rsid w:val="002134F0"/>
    <w:rsid w:val="00222C25"/>
    <w:rsid w:val="00224245"/>
    <w:rsid w:val="002257D8"/>
    <w:rsid w:val="0023260C"/>
    <w:rsid w:val="002331B9"/>
    <w:rsid w:val="00234273"/>
    <w:rsid w:val="00235CFA"/>
    <w:rsid w:val="00240BD3"/>
    <w:rsid w:val="002449D2"/>
    <w:rsid w:val="00246194"/>
    <w:rsid w:val="00252D47"/>
    <w:rsid w:val="00252FC5"/>
    <w:rsid w:val="00253AEE"/>
    <w:rsid w:val="00255939"/>
    <w:rsid w:val="002577EC"/>
    <w:rsid w:val="00260CCD"/>
    <w:rsid w:val="00260EE3"/>
    <w:rsid w:val="002614AA"/>
    <w:rsid w:val="00265F7E"/>
    <w:rsid w:val="002661ED"/>
    <w:rsid w:val="00267B05"/>
    <w:rsid w:val="00273C90"/>
    <w:rsid w:val="00276892"/>
    <w:rsid w:val="00282204"/>
    <w:rsid w:val="002827B1"/>
    <w:rsid w:val="002829B9"/>
    <w:rsid w:val="00285AD7"/>
    <w:rsid w:val="002873D5"/>
    <w:rsid w:val="00292529"/>
    <w:rsid w:val="002956ED"/>
    <w:rsid w:val="0029573D"/>
    <w:rsid w:val="002A0F51"/>
    <w:rsid w:val="002A2F45"/>
    <w:rsid w:val="002A3524"/>
    <w:rsid w:val="002A52B2"/>
    <w:rsid w:val="002B0A95"/>
    <w:rsid w:val="002B29DA"/>
    <w:rsid w:val="002B3BE1"/>
    <w:rsid w:val="002B3D14"/>
    <w:rsid w:val="002B4923"/>
    <w:rsid w:val="002C1D22"/>
    <w:rsid w:val="002C2D95"/>
    <w:rsid w:val="002C2FB1"/>
    <w:rsid w:val="002C5971"/>
    <w:rsid w:val="002D0BA6"/>
    <w:rsid w:val="002D11DD"/>
    <w:rsid w:val="002D15E7"/>
    <w:rsid w:val="002D29A5"/>
    <w:rsid w:val="002E2300"/>
    <w:rsid w:val="002E6F59"/>
    <w:rsid w:val="002F0516"/>
    <w:rsid w:val="002F1EFA"/>
    <w:rsid w:val="002F3E3B"/>
    <w:rsid w:val="002F59D4"/>
    <w:rsid w:val="002F7D27"/>
    <w:rsid w:val="003024FD"/>
    <w:rsid w:val="00302D57"/>
    <w:rsid w:val="00302E8E"/>
    <w:rsid w:val="00312A3A"/>
    <w:rsid w:val="003137E9"/>
    <w:rsid w:val="0031446B"/>
    <w:rsid w:val="00315918"/>
    <w:rsid w:val="00317FE3"/>
    <w:rsid w:val="003210F4"/>
    <w:rsid w:val="0032133D"/>
    <w:rsid w:val="00321A01"/>
    <w:rsid w:val="0032254A"/>
    <w:rsid w:val="00330BD6"/>
    <w:rsid w:val="0033224B"/>
    <w:rsid w:val="003324E7"/>
    <w:rsid w:val="00334216"/>
    <w:rsid w:val="00335C39"/>
    <w:rsid w:val="00336902"/>
    <w:rsid w:val="00337F25"/>
    <w:rsid w:val="003436A3"/>
    <w:rsid w:val="003442CE"/>
    <w:rsid w:val="0034466A"/>
    <w:rsid w:val="003470FF"/>
    <w:rsid w:val="00347E71"/>
    <w:rsid w:val="00350F63"/>
    <w:rsid w:val="0036049D"/>
    <w:rsid w:val="003606B0"/>
    <w:rsid w:val="00360D85"/>
    <w:rsid w:val="00361C9A"/>
    <w:rsid w:val="0036321B"/>
    <w:rsid w:val="00364ABD"/>
    <w:rsid w:val="003676D8"/>
    <w:rsid w:val="0037005E"/>
    <w:rsid w:val="0037261A"/>
    <w:rsid w:val="0037564E"/>
    <w:rsid w:val="00381314"/>
    <w:rsid w:val="0038273A"/>
    <w:rsid w:val="00385B0D"/>
    <w:rsid w:val="00387E1F"/>
    <w:rsid w:val="00390E3B"/>
    <w:rsid w:val="003921C2"/>
    <w:rsid w:val="003A4904"/>
    <w:rsid w:val="003A5C72"/>
    <w:rsid w:val="003A5E7F"/>
    <w:rsid w:val="003B2182"/>
    <w:rsid w:val="003B7164"/>
    <w:rsid w:val="003B759C"/>
    <w:rsid w:val="003C0F87"/>
    <w:rsid w:val="003C1975"/>
    <w:rsid w:val="003C4C57"/>
    <w:rsid w:val="003C4DBA"/>
    <w:rsid w:val="003C610C"/>
    <w:rsid w:val="003D02D6"/>
    <w:rsid w:val="003D18BB"/>
    <w:rsid w:val="003D22A0"/>
    <w:rsid w:val="003D24AC"/>
    <w:rsid w:val="003D3A50"/>
    <w:rsid w:val="003D533E"/>
    <w:rsid w:val="003E0BA0"/>
    <w:rsid w:val="003E1F78"/>
    <w:rsid w:val="003E2681"/>
    <w:rsid w:val="003E26EE"/>
    <w:rsid w:val="003E3379"/>
    <w:rsid w:val="003E3BF9"/>
    <w:rsid w:val="003E41A5"/>
    <w:rsid w:val="003F0168"/>
    <w:rsid w:val="004017E9"/>
    <w:rsid w:val="004019A2"/>
    <w:rsid w:val="00403DC7"/>
    <w:rsid w:val="004046DC"/>
    <w:rsid w:val="00411844"/>
    <w:rsid w:val="004134DD"/>
    <w:rsid w:val="00416D87"/>
    <w:rsid w:val="0041733B"/>
    <w:rsid w:val="004237F0"/>
    <w:rsid w:val="004250D6"/>
    <w:rsid w:val="004261D2"/>
    <w:rsid w:val="0043049A"/>
    <w:rsid w:val="00431670"/>
    <w:rsid w:val="00431AE5"/>
    <w:rsid w:val="00434B98"/>
    <w:rsid w:val="00435BBC"/>
    <w:rsid w:val="00440793"/>
    <w:rsid w:val="00440DAD"/>
    <w:rsid w:val="00443C39"/>
    <w:rsid w:val="004449BD"/>
    <w:rsid w:val="004462CC"/>
    <w:rsid w:val="0044649B"/>
    <w:rsid w:val="00447010"/>
    <w:rsid w:val="004510FC"/>
    <w:rsid w:val="00451CDD"/>
    <w:rsid w:val="00451EF5"/>
    <w:rsid w:val="004525BB"/>
    <w:rsid w:val="00453DC0"/>
    <w:rsid w:val="004542C5"/>
    <w:rsid w:val="00456736"/>
    <w:rsid w:val="00457BE8"/>
    <w:rsid w:val="0046104A"/>
    <w:rsid w:val="00463E4C"/>
    <w:rsid w:val="004661A8"/>
    <w:rsid w:val="00467EB3"/>
    <w:rsid w:val="004719D8"/>
    <w:rsid w:val="00472D21"/>
    <w:rsid w:val="00475C6E"/>
    <w:rsid w:val="00482EAE"/>
    <w:rsid w:val="00483419"/>
    <w:rsid w:val="00483BE7"/>
    <w:rsid w:val="00484566"/>
    <w:rsid w:val="004847C8"/>
    <w:rsid w:val="00487642"/>
    <w:rsid w:val="0049001B"/>
    <w:rsid w:val="004921D2"/>
    <w:rsid w:val="00493BC8"/>
    <w:rsid w:val="00494F1F"/>
    <w:rsid w:val="004A30E5"/>
    <w:rsid w:val="004A5552"/>
    <w:rsid w:val="004A75DC"/>
    <w:rsid w:val="004B1D2A"/>
    <w:rsid w:val="004B2521"/>
    <w:rsid w:val="004B2698"/>
    <w:rsid w:val="004B3369"/>
    <w:rsid w:val="004B4087"/>
    <w:rsid w:val="004B438B"/>
    <w:rsid w:val="004C16E7"/>
    <w:rsid w:val="004C28A3"/>
    <w:rsid w:val="004C401E"/>
    <w:rsid w:val="004C6AA3"/>
    <w:rsid w:val="004D017F"/>
    <w:rsid w:val="004D0F6A"/>
    <w:rsid w:val="004D2682"/>
    <w:rsid w:val="004D2FA5"/>
    <w:rsid w:val="004D487D"/>
    <w:rsid w:val="004D516D"/>
    <w:rsid w:val="004D6587"/>
    <w:rsid w:val="004E003A"/>
    <w:rsid w:val="004E1EB9"/>
    <w:rsid w:val="004E2C12"/>
    <w:rsid w:val="004E3450"/>
    <w:rsid w:val="004E351E"/>
    <w:rsid w:val="004E5E44"/>
    <w:rsid w:val="004E6B8A"/>
    <w:rsid w:val="004F0E6C"/>
    <w:rsid w:val="004F1125"/>
    <w:rsid w:val="004F29D4"/>
    <w:rsid w:val="004F2DF8"/>
    <w:rsid w:val="004F717B"/>
    <w:rsid w:val="00500694"/>
    <w:rsid w:val="00500C0B"/>
    <w:rsid w:val="00506A8F"/>
    <w:rsid w:val="00507C8F"/>
    <w:rsid w:val="00510448"/>
    <w:rsid w:val="00512948"/>
    <w:rsid w:val="00513799"/>
    <w:rsid w:val="0051456D"/>
    <w:rsid w:val="00515514"/>
    <w:rsid w:val="005159B3"/>
    <w:rsid w:val="00515E89"/>
    <w:rsid w:val="0051656A"/>
    <w:rsid w:val="00520072"/>
    <w:rsid w:val="00524EFB"/>
    <w:rsid w:val="0052638C"/>
    <w:rsid w:val="0052731B"/>
    <w:rsid w:val="00530EC1"/>
    <w:rsid w:val="00536771"/>
    <w:rsid w:val="0053700E"/>
    <w:rsid w:val="005412A6"/>
    <w:rsid w:val="005434A3"/>
    <w:rsid w:val="00545A59"/>
    <w:rsid w:val="00547C28"/>
    <w:rsid w:val="00552724"/>
    <w:rsid w:val="0055702C"/>
    <w:rsid w:val="00564756"/>
    <w:rsid w:val="00565823"/>
    <w:rsid w:val="005705A7"/>
    <w:rsid w:val="00571D1D"/>
    <w:rsid w:val="00582077"/>
    <w:rsid w:val="0058209E"/>
    <w:rsid w:val="005825A7"/>
    <w:rsid w:val="00583CCC"/>
    <w:rsid w:val="0059150A"/>
    <w:rsid w:val="00592047"/>
    <w:rsid w:val="0059263F"/>
    <w:rsid w:val="00592C0B"/>
    <w:rsid w:val="00593A11"/>
    <w:rsid w:val="005970C4"/>
    <w:rsid w:val="005A450A"/>
    <w:rsid w:val="005A4AE2"/>
    <w:rsid w:val="005B0185"/>
    <w:rsid w:val="005B0573"/>
    <w:rsid w:val="005B08A3"/>
    <w:rsid w:val="005B1281"/>
    <w:rsid w:val="005B1462"/>
    <w:rsid w:val="005B3F93"/>
    <w:rsid w:val="005B49CC"/>
    <w:rsid w:val="005B4F94"/>
    <w:rsid w:val="005B7D62"/>
    <w:rsid w:val="005B7EE3"/>
    <w:rsid w:val="005C0DFB"/>
    <w:rsid w:val="005C2775"/>
    <w:rsid w:val="005C3583"/>
    <w:rsid w:val="005D4988"/>
    <w:rsid w:val="005D618B"/>
    <w:rsid w:val="005D6203"/>
    <w:rsid w:val="005E48E9"/>
    <w:rsid w:val="005E6406"/>
    <w:rsid w:val="005F1686"/>
    <w:rsid w:val="005F2FD7"/>
    <w:rsid w:val="005F4A91"/>
    <w:rsid w:val="005F51BB"/>
    <w:rsid w:val="005F5254"/>
    <w:rsid w:val="006009B3"/>
    <w:rsid w:val="00602D07"/>
    <w:rsid w:val="006031FD"/>
    <w:rsid w:val="00604BE2"/>
    <w:rsid w:val="006061C1"/>
    <w:rsid w:val="0061003C"/>
    <w:rsid w:val="00611C20"/>
    <w:rsid w:val="006126D5"/>
    <w:rsid w:val="0062074F"/>
    <w:rsid w:val="00622347"/>
    <w:rsid w:val="00622595"/>
    <w:rsid w:val="00622871"/>
    <w:rsid w:val="00624DF1"/>
    <w:rsid w:val="006250C0"/>
    <w:rsid w:val="00625A6E"/>
    <w:rsid w:val="00625A8C"/>
    <w:rsid w:val="00626449"/>
    <w:rsid w:val="006279F4"/>
    <w:rsid w:val="0063096C"/>
    <w:rsid w:val="00631669"/>
    <w:rsid w:val="00631A8C"/>
    <w:rsid w:val="00631FF4"/>
    <w:rsid w:val="00633757"/>
    <w:rsid w:val="0063390E"/>
    <w:rsid w:val="006345DB"/>
    <w:rsid w:val="00634754"/>
    <w:rsid w:val="00634B12"/>
    <w:rsid w:val="00635DB7"/>
    <w:rsid w:val="00636ED3"/>
    <w:rsid w:val="006418D4"/>
    <w:rsid w:val="00641F78"/>
    <w:rsid w:val="006421F0"/>
    <w:rsid w:val="0064689F"/>
    <w:rsid w:val="00651DC4"/>
    <w:rsid w:val="00653A21"/>
    <w:rsid w:val="00656F87"/>
    <w:rsid w:val="00657069"/>
    <w:rsid w:val="00660057"/>
    <w:rsid w:val="00662A5E"/>
    <w:rsid w:val="00663E97"/>
    <w:rsid w:val="00667955"/>
    <w:rsid w:val="00673C2C"/>
    <w:rsid w:val="006742A8"/>
    <w:rsid w:val="00675FC6"/>
    <w:rsid w:val="006775B2"/>
    <w:rsid w:val="0068193C"/>
    <w:rsid w:val="00681E20"/>
    <w:rsid w:val="006828F2"/>
    <w:rsid w:val="00683449"/>
    <w:rsid w:val="00684999"/>
    <w:rsid w:val="00684C70"/>
    <w:rsid w:val="006875A7"/>
    <w:rsid w:val="00692815"/>
    <w:rsid w:val="006937AA"/>
    <w:rsid w:val="00694AF1"/>
    <w:rsid w:val="00695CA7"/>
    <w:rsid w:val="006966B1"/>
    <w:rsid w:val="006A0C0A"/>
    <w:rsid w:val="006A0D34"/>
    <w:rsid w:val="006A176A"/>
    <w:rsid w:val="006A2CF3"/>
    <w:rsid w:val="006A4C92"/>
    <w:rsid w:val="006A5066"/>
    <w:rsid w:val="006A524A"/>
    <w:rsid w:val="006A58B6"/>
    <w:rsid w:val="006A5B74"/>
    <w:rsid w:val="006A7AE2"/>
    <w:rsid w:val="006B0BF7"/>
    <w:rsid w:val="006B402C"/>
    <w:rsid w:val="006B4088"/>
    <w:rsid w:val="006B60CC"/>
    <w:rsid w:val="006B6840"/>
    <w:rsid w:val="006C5D34"/>
    <w:rsid w:val="006D170F"/>
    <w:rsid w:val="006D3B39"/>
    <w:rsid w:val="006D52A4"/>
    <w:rsid w:val="006E16A2"/>
    <w:rsid w:val="006E289F"/>
    <w:rsid w:val="006E4198"/>
    <w:rsid w:val="006E5C40"/>
    <w:rsid w:val="006E65BC"/>
    <w:rsid w:val="006E72BB"/>
    <w:rsid w:val="006F0DE2"/>
    <w:rsid w:val="006F107B"/>
    <w:rsid w:val="006F2AA6"/>
    <w:rsid w:val="006F2EB7"/>
    <w:rsid w:val="006F3367"/>
    <w:rsid w:val="006F6201"/>
    <w:rsid w:val="00703215"/>
    <w:rsid w:val="0070498B"/>
    <w:rsid w:val="00706B5C"/>
    <w:rsid w:val="00706E58"/>
    <w:rsid w:val="007076E7"/>
    <w:rsid w:val="00712A6B"/>
    <w:rsid w:val="00714544"/>
    <w:rsid w:val="007236B8"/>
    <w:rsid w:val="00723915"/>
    <w:rsid w:val="00724F30"/>
    <w:rsid w:val="00724F3D"/>
    <w:rsid w:val="00725510"/>
    <w:rsid w:val="00727673"/>
    <w:rsid w:val="00730D55"/>
    <w:rsid w:val="00730F8D"/>
    <w:rsid w:val="00731473"/>
    <w:rsid w:val="00733349"/>
    <w:rsid w:val="00734CEF"/>
    <w:rsid w:val="00737943"/>
    <w:rsid w:val="007401C5"/>
    <w:rsid w:val="0074300E"/>
    <w:rsid w:val="00751013"/>
    <w:rsid w:val="0075139C"/>
    <w:rsid w:val="00752180"/>
    <w:rsid w:val="007526EE"/>
    <w:rsid w:val="00752DA8"/>
    <w:rsid w:val="0075434A"/>
    <w:rsid w:val="00754F00"/>
    <w:rsid w:val="007576BD"/>
    <w:rsid w:val="00760623"/>
    <w:rsid w:val="007607CF"/>
    <w:rsid w:val="00761CDB"/>
    <w:rsid w:val="00763EC3"/>
    <w:rsid w:val="00764BE0"/>
    <w:rsid w:val="00765187"/>
    <w:rsid w:val="00765307"/>
    <w:rsid w:val="00766CB6"/>
    <w:rsid w:val="007773AF"/>
    <w:rsid w:val="007800B6"/>
    <w:rsid w:val="00781DF5"/>
    <w:rsid w:val="00781EE1"/>
    <w:rsid w:val="00783228"/>
    <w:rsid w:val="00783838"/>
    <w:rsid w:val="007860A0"/>
    <w:rsid w:val="00791625"/>
    <w:rsid w:val="00791638"/>
    <w:rsid w:val="00791A95"/>
    <w:rsid w:val="0079460D"/>
    <w:rsid w:val="0079669E"/>
    <w:rsid w:val="007A300D"/>
    <w:rsid w:val="007A45E9"/>
    <w:rsid w:val="007C1318"/>
    <w:rsid w:val="007C32FB"/>
    <w:rsid w:val="007C5EB2"/>
    <w:rsid w:val="007D0E21"/>
    <w:rsid w:val="007D31A3"/>
    <w:rsid w:val="007D3C38"/>
    <w:rsid w:val="007D3C64"/>
    <w:rsid w:val="007D440C"/>
    <w:rsid w:val="007D53B4"/>
    <w:rsid w:val="007D73B9"/>
    <w:rsid w:val="007E14FD"/>
    <w:rsid w:val="007E26E9"/>
    <w:rsid w:val="007E5AA1"/>
    <w:rsid w:val="007E6506"/>
    <w:rsid w:val="007E70D2"/>
    <w:rsid w:val="007F02D3"/>
    <w:rsid w:val="007F2367"/>
    <w:rsid w:val="007F31A2"/>
    <w:rsid w:val="007F40CE"/>
    <w:rsid w:val="007F549A"/>
    <w:rsid w:val="007F639F"/>
    <w:rsid w:val="007F753E"/>
    <w:rsid w:val="00800387"/>
    <w:rsid w:val="00800DFE"/>
    <w:rsid w:val="0080567B"/>
    <w:rsid w:val="00806C1D"/>
    <w:rsid w:val="00812E58"/>
    <w:rsid w:val="00814018"/>
    <w:rsid w:val="00815025"/>
    <w:rsid w:val="00815D03"/>
    <w:rsid w:val="008170D8"/>
    <w:rsid w:val="00820D9C"/>
    <w:rsid w:val="00821D24"/>
    <w:rsid w:val="00826D45"/>
    <w:rsid w:val="008306AF"/>
    <w:rsid w:val="00830D71"/>
    <w:rsid w:val="00831325"/>
    <w:rsid w:val="00831BD9"/>
    <w:rsid w:val="00841F52"/>
    <w:rsid w:val="00844F78"/>
    <w:rsid w:val="008538B1"/>
    <w:rsid w:val="008560CF"/>
    <w:rsid w:val="008606BE"/>
    <w:rsid w:val="008642D1"/>
    <w:rsid w:val="00864CFE"/>
    <w:rsid w:val="00870753"/>
    <w:rsid w:val="00871FAE"/>
    <w:rsid w:val="00874A20"/>
    <w:rsid w:val="00875151"/>
    <w:rsid w:val="00880A77"/>
    <w:rsid w:val="00880C89"/>
    <w:rsid w:val="008822A7"/>
    <w:rsid w:val="00886D17"/>
    <w:rsid w:val="008875EC"/>
    <w:rsid w:val="00887E7E"/>
    <w:rsid w:val="0089026F"/>
    <w:rsid w:val="00892AAF"/>
    <w:rsid w:val="008A24D4"/>
    <w:rsid w:val="008A3124"/>
    <w:rsid w:val="008A3DEE"/>
    <w:rsid w:val="008A43D9"/>
    <w:rsid w:val="008A7FE1"/>
    <w:rsid w:val="008B3366"/>
    <w:rsid w:val="008B39A6"/>
    <w:rsid w:val="008B4ADF"/>
    <w:rsid w:val="008B616C"/>
    <w:rsid w:val="008B6D22"/>
    <w:rsid w:val="008B7706"/>
    <w:rsid w:val="008C1ADA"/>
    <w:rsid w:val="008C4E81"/>
    <w:rsid w:val="008D2709"/>
    <w:rsid w:val="008D3F84"/>
    <w:rsid w:val="008D4D09"/>
    <w:rsid w:val="008D578E"/>
    <w:rsid w:val="008D628D"/>
    <w:rsid w:val="008D7236"/>
    <w:rsid w:val="008E016D"/>
    <w:rsid w:val="008E019A"/>
    <w:rsid w:val="008E089A"/>
    <w:rsid w:val="008E1BFE"/>
    <w:rsid w:val="008E23D1"/>
    <w:rsid w:val="008E54E8"/>
    <w:rsid w:val="008E75B8"/>
    <w:rsid w:val="008E7662"/>
    <w:rsid w:val="008E7D7E"/>
    <w:rsid w:val="008F1097"/>
    <w:rsid w:val="008F1D4D"/>
    <w:rsid w:val="008F2345"/>
    <w:rsid w:val="008F31A3"/>
    <w:rsid w:val="008F456A"/>
    <w:rsid w:val="008F5719"/>
    <w:rsid w:val="008F69A3"/>
    <w:rsid w:val="008F7AB1"/>
    <w:rsid w:val="009026F8"/>
    <w:rsid w:val="009130D1"/>
    <w:rsid w:val="00913493"/>
    <w:rsid w:val="00914AE9"/>
    <w:rsid w:val="00914DC1"/>
    <w:rsid w:val="009152A4"/>
    <w:rsid w:val="0091612D"/>
    <w:rsid w:val="009174AA"/>
    <w:rsid w:val="00923513"/>
    <w:rsid w:val="00924934"/>
    <w:rsid w:val="00924C06"/>
    <w:rsid w:val="00927FF3"/>
    <w:rsid w:val="009311FF"/>
    <w:rsid w:val="009321BA"/>
    <w:rsid w:val="009340E5"/>
    <w:rsid w:val="0093439B"/>
    <w:rsid w:val="00935792"/>
    <w:rsid w:val="00945133"/>
    <w:rsid w:val="00945FF3"/>
    <w:rsid w:val="009511B9"/>
    <w:rsid w:val="00953BA6"/>
    <w:rsid w:val="00953F3B"/>
    <w:rsid w:val="00955AEE"/>
    <w:rsid w:val="00955EF3"/>
    <w:rsid w:val="009561B5"/>
    <w:rsid w:val="0096271E"/>
    <w:rsid w:val="0096370A"/>
    <w:rsid w:val="00965FE6"/>
    <w:rsid w:val="00966638"/>
    <w:rsid w:val="009701CA"/>
    <w:rsid w:val="00971888"/>
    <w:rsid w:val="00972EEF"/>
    <w:rsid w:val="00973127"/>
    <w:rsid w:val="009735F0"/>
    <w:rsid w:val="00973B87"/>
    <w:rsid w:val="00974927"/>
    <w:rsid w:val="00975D7E"/>
    <w:rsid w:val="00976153"/>
    <w:rsid w:val="0097734F"/>
    <w:rsid w:val="00981268"/>
    <w:rsid w:val="00981830"/>
    <w:rsid w:val="0098267C"/>
    <w:rsid w:val="009845D0"/>
    <w:rsid w:val="0098548A"/>
    <w:rsid w:val="0098796E"/>
    <w:rsid w:val="00991EE4"/>
    <w:rsid w:val="00993B73"/>
    <w:rsid w:val="009956D4"/>
    <w:rsid w:val="00996296"/>
    <w:rsid w:val="009A3A3F"/>
    <w:rsid w:val="009A517E"/>
    <w:rsid w:val="009A7309"/>
    <w:rsid w:val="009A7A31"/>
    <w:rsid w:val="009A7B1C"/>
    <w:rsid w:val="009B1708"/>
    <w:rsid w:val="009B2532"/>
    <w:rsid w:val="009B3107"/>
    <w:rsid w:val="009B5C47"/>
    <w:rsid w:val="009C13CD"/>
    <w:rsid w:val="009C188C"/>
    <w:rsid w:val="009C21A1"/>
    <w:rsid w:val="009C2DA3"/>
    <w:rsid w:val="009C32AF"/>
    <w:rsid w:val="009C4494"/>
    <w:rsid w:val="009C6028"/>
    <w:rsid w:val="009C6384"/>
    <w:rsid w:val="009D24D9"/>
    <w:rsid w:val="009D3BC6"/>
    <w:rsid w:val="009D468D"/>
    <w:rsid w:val="009D59EE"/>
    <w:rsid w:val="009E3E75"/>
    <w:rsid w:val="009E44E0"/>
    <w:rsid w:val="009F3511"/>
    <w:rsid w:val="009F353F"/>
    <w:rsid w:val="009F3BB2"/>
    <w:rsid w:val="009F4E50"/>
    <w:rsid w:val="009F583A"/>
    <w:rsid w:val="009F6478"/>
    <w:rsid w:val="009F6608"/>
    <w:rsid w:val="009F76C4"/>
    <w:rsid w:val="00A00547"/>
    <w:rsid w:val="00A028CA"/>
    <w:rsid w:val="00A03568"/>
    <w:rsid w:val="00A10F84"/>
    <w:rsid w:val="00A1462F"/>
    <w:rsid w:val="00A152FC"/>
    <w:rsid w:val="00A15B8B"/>
    <w:rsid w:val="00A22A77"/>
    <w:rsid w:val="00A2781B"/>
    <w:rsid w:val="00A27C46"/>
    <w:rsid w:val="00A326F3"/>
    <w:rsid w:val="00A32F80"/>
    <w:rsid w:val="00A3420B"/>
    <w:rsid w:val="00A3632F"/>
    <w:rsid w:val="00A37CC0"/>
    <w:rsid w:val="00A4552F"/>
    <w:rsid w:val="00A46CB1"/>
    <w:rsid w:val="00A52332"/>
    <w:rsid w:val="00A524EF"/>
    <w:rsid w:val="00A52F4D"/>
    <w:rsid w:val="00A6021F"/>
    <w:rsid w:val="00A60BD9"/>
    <w:rsid w:val="00A63F66"/>
    <w:rsid w:val="00A6562A"/>
    <w:rsid w:val="00A65D32"/>
    <w:rsid w:val="00A67A71"/>
    <w:rsid w:val="00A725CD"/>
    <w:rsid w:val="00A771E8"/>
    <w:rsid w:val="00A77A5C"/>
    <w:rsid w:val="00A80DB8"/>
    <w:rsid w:val="00A916BF"/>
    <w:rsid w:val="00A93AC8"/>
    <w:rsid w:val="00A94168"/>
    <w:rsid w:val="00A9488F"/>
    <w:rsid w:val="00A975DE"/>
    <w:rsid w:val="00AA6403"/>
    <w:rsid w:val="00AA6434"/>
    <w:rsid w:val="00AB0C5F"/>
    <w:rsid w:val="00AB16C6"/>
    <w:rsid w:val="00AB1DA0"/>
    <w:rsid w:val="00AB2492"/>
    <w:rsid w:val="00AC1B4D"/>
    <w:rsid w:val="00AC450B"/>
    <w:rsid w:val="00AC6739"/>
    <w:rsid w:val="00AD220C"/>
    <w:rsid w:val="00AD2ACC"/>
    <w:rsid w:val="00AD30B7"/>
    <w:rsid w:val="00AD3254"/>
    <w:rsid w:val="00AD3C0C"/>
    <w:rsid w:val="00AD5FA8"/>
    <w:rsid w:val="00AE00A9"/>
    <w:rsid w:val="00AE17B7"/>
    <w:rsid w:val="00AE1A9E"/>
    <w:rsid w:val="00AE1E55"/>
    <w:rsid w:val="00AE2B97"/>
    <w:rsid w:val="00AE6110"/>
    <w:rsid w:val="00AF354D"/>
    <w:rsid w:val="00AF4CA9"/>
    <w:rsid w:val="00AF5549"/>
    <w:rsid w:val="00AF78A0"/>
    <w:rsid w:val="00B01A68"/>
    <w:rsid w:val="00B0275C"/>
    <w:rsid w:val="00B045C0"/>
    <w:rsid w:val="00B04754"/>
    <w:rsid w:val="00B05F4B"/>
    <w:rsid w:val="00B12C3B"/>
    <w:rsid w:val="00B1700C"/>
    <w:rsid w:val="00B175F9"/>
    <w:rsid w:val="00B24751"/>
    <w:rsid w:val="00B3618D"/>
    <w:rsid w:val="00B36707"/>
    <w:rsid w:val="00B37AA3"/>
    <w:rsid w:val="00B37D3A"/>
    <w:rsid w:val="00B37E2A"/>
    <w:rsid w:val="00B40CB1"/>
    <w:rsid w:val="00B41293"/>
    <w:rsid w:val="00B417DB"/>
    <w:rsid w:val="00B4279D"/>
    <w:rsid w:val="00B465B5"/>
    <w:rsid w:val="00B46FB7"/>
    <w:rsid w:val="00B47A22"/>
    <w:rsid w:val="00B5232D"/>
    <w:rsid w:val="00B53A9A"/>
    <w:rsid w:val="00B53AFB"/>
    <w:rsid w:val="00B720C2"/>
    <w:rsid w:val="00B73213"/>
    <w:rsid w:val="00B778AD"/>
    <w:rsid w:val="00B8254E"/>
    <w:rsid w:val="00B83480"/>
    <w:rsid w:val="00B834EE"/>
    <w:rsid w:val="00B8395F"/>
    <w:rsid w:val="00B867EC"/>
    <w:rsid w:val="00B86C52"/>
    <w:rsid w:val="00B87C9D"/>
    <w:rsid w:val="00B90955"/>
    <w:rsid w:val="00BA1DB1"/>
    <w:rsid w:val="00BA5A45"/>
    <w:rsid w:val="00BB0EEA"/>
    <w:rsid w:val="00BB12E2"/>
    <w:rsid w:val="00BB15C8"/>
    <w:rsid w:val="00BB611A"/>
    <w:rsid w:val="00BC0FBC"/>
    <w:rsid w:val="00BC1BC6"/>
    <w:rsid w:val="00BC1BF7"/>
    <w:rsid w:val="00BC577D"/>
    <w:rsid w:val="00BD05E3"/>
    <w:rsid w:val="00BD149C"/>
    <w:rsid w:val="00BD33F9"/>
    <w:rsid w:val="00BD4579"/>
    <w:rsid w:val="00BD518E"/>
    <w:rsid w:val="00BD7477"/>
    <w:rsid w:val="00BD7EDD"/>
    <w:rsid w:val="00BE0298"/>
    <w:rsid w:val="00BE08DD"/>
    <w:rsid w:val="00BE14F7"/>
    <w:rsid w:val="00BE1E30"/>
    <w:rsid w:val="00BE7681"/>
    <w:rsid w:val="00BF01E9"/>
    <w:rsid w:val="00BF26F8"/>
    <w:rsid w:val="00BF4A27"/>
    <w:rsid w:val="00BF5133"/>
    <w:rsid w:val="00BF61D8"/>
    <w:rsid w:val="00BF65DC"/>
    <w:rsid w:val="00BF68E0"/>
    <w:rsid w:val="00BF6A97"/>
    <w:rsid w:val="00C02546"/>
    <w:rsid w:val="00C02B31"/>
    <w:rsid w:val="00C02C4A"/>
    <w:rsid w:val="00C046EB"/>
    <w:rsid w:val="00C047E5"/>
    <w:rsid w:val="00C05843"/>
    <w:rsid w:val="00C06D66"/>
    <w:rsid w:val="00C074A7"/>
    <w:rsid w:val="00C07B28"/>
    <w:rsid w:val="00C13D9C"/>
    <w:rsid w:val="00C154E0"/>
    <w:rsid w:val="00C159F3"/>
    <w:rsid w:val="00C165C8"/>
    <w:rsid w:val="00C206E0"/>
    <w:rsid w:val="00C22931"/>
    <w:rsid w:val="00C2340E"/>
    <w:rsid w:val="00C253C0"/>
    <w:rsid w:val="00C2580F"/>
    <w:rsid w:val="00C26421"/>
    <w:rsid w:val="00C270C9"/>
    <w:rsid w:val="00C27619"/>
    <w:rsid w:val="00C32040"/>
    <w:rsid w:val="00C35065"/>
    <w:rsid w:val="00C37038"/>
    <w:rsid w:val="00C3794C"/>
    <w:rsid w:val="00C40C4B"/>
    <w:rsid w:val="00C43030"/>
    <w:rsid w:val="00C460FF"/>
    <w:rsid w:val="00C46B22"/>
    <w:rsid w:val="00C501C5"/>
    <w:rsid w:val="00C52764"/>
    <w:rsid w:val="00C52D5D"/>
    <w:rsid w:val="00C53FD4"/>
    <w:rsid w:val="00C5416E"/>
    <w:rsid w:val="00C5635B"/>
    <w:rsid w:val="00C57035"/>
    <w:rsid w:val="00C623FB"/>
    <w:rsid w:val="00C63ED1"/>
    <w:rsid w:val="00C667B4"/>
    <w:rsid w:val="00C71F52"/>
    <w:rsid w:val="00C72AC2"/>
    <w:rsid w:val="00C7353A"/>
    <w:rsid w:val="00C76000"/>
    <w:rsid w:val="00C765E5"/>
    <w:rsid w:val="00C766CD"/>
    <w:rsid w:val="00C76B76"/>
    <w:rsid w:val="00C80A42"/>
    <w:rsid w:val="00C94BE7"/>
    <w:rsid w:val="00C95F17"/>
    <w:rsid w:val="00C960BA"/>
    <w:rsid w:val="00CA0967"/>
    <w:rsid w:val="00CA145E"/>
    <w:rsid w:val="00CA1F03"/>
    <w:rsid w:val="00CA3179"/>
    <w:rsid w:val="00CA5CB7"/>
    <w:rsid w:val="00CB3324"/>
    <w:rsid w:val="00CB36F9"/>
    <w:rsid w:val="00CB4D0E"/>
    <w:rsid w:val="00CB615E"/>
    <w:rsid w:val="00CB6F52"/>
    <w:rsid w:val="00CB6FB2"/>
    <w:rsid w:val="00CB781E"/>
    <w:rsid w:val="00CC39D6"/>
    <w:rsid w:val="00CC3FF7"/>
    <w:rsid w:val="00CC5C7D"/>
    <w:rsid w:val="00CC7853"/>
    <w:rsid w:val="00CD404E"/>
    <w:rsid w:val="00CD6C44"/>
    <w:rsid w:val="00CD7677"/>
    <w:rsid w:val="00CE344C"/>
    <w:rsid w:val="00CE4ECA"/>
    <w:rsid w:val="00CE51F3"/>
    <w:rsid w:val="00CE5627"/>
    <w:rsid w:val="00CE78D3"/>
    <w:rsid w:val="00CF1EE5"/>
    <w:rsid w:val="00CF3C08"/>
    <w:rsid w:val="00CF4D2C"/>
    <w:rsid w:val="00CF60C2"/>
    <w:rsid w:val="00D00082"/>
    <w:rsid w:val="00D01822"/>
    <w:rsid w:val="00D033D6"/>
    <w:rsid w:val="00D0381E"/>
    <w:rsid w:val="00D05066"/>
    <w:rsid w:val="00D05CF1"/>
    <w:rsid w:val="00D15E23"/>
    <w:rsid w:val="00D22C04"/>
    <w:rsid w:val="00D24DBA"/>
    <w:rsid w:val="00D34694"/>
    <w:rsid w:val="00D34CA4"/>
    <w:rsid w:val="00D42433"/>
    <w:rsid w:val="00D43F68"/>
    <w:rsid w:val="00D451DA"/>
    <w:rsid w:val="00D521E4"/>
    <w:rsid w:val="00D5309B"/>
    <w:rsid w:val="00D54937"/>
    <w:rsid w:val="00D5581E"/>
    <w:rsid w:val="00D57819"/>
    <w:rsid w:val="00D61738"/>
    <w:rsid w:val="00D62F24"/>
    <w:rsid w:val="00D66F6A"/>
    <w:rsid w:val="00D672D3"/>
    <w:rsid w:val="00D6766F"/>
    <w:rsid w:val="00D70E04"/>
    <w:rsid w:val="00D70E58"/>
    <w:rsid w:val="00D7186A"/>
    <w:rsid w:val="00D741FC"/>
    <w:rsid w:val="00D75C63"/>
    <w:rsid w:val="00D76A0A"/>
    <w:rsid w:val="00D76EA2"/>
    <w:rsid w:val="00D8248D"/>
    <w:rsid w:val="00D830FB"/>
    <w:rsid w:val="00D85617"/>
    <w:rsid w:val="00D85F1C"/>
    <w:rsid w:val="00D90081"/>
    <w:rsid w:val="00D919AE"/>
    <w:rsid w:val="00D929AF"/>
    <w:rsid w:val="00D9525C"/>
    <w:rsid w:val="00D95497"/>
    <w:rsid w:val="00D97DDF"/>
    <w:rsid w:val="00DA1373"/>
    <w:rsid w:val="00DA302E"/>
    <w:rsid w:val="00DA5596"/>
    <w:rsid w:val="00DB0B1C"/>
    <w:rsid w:val="00DB2921"/>
    <w:rsid w:val="00DB3AB7"/>
    <w:rsid w:val="00DB49CA"/>
    <w:rsid w:val="00DB626C"/>
    <w:rsid w:val="00DB7E17"/>
    <w:rsid w:val="00DC147D"/>
    <w:rsid w:val="00DC2005"/>
    <w:rsid w:val="00DC2B0F"/>
    <w:rsid w:val="00DC3B80"/>
    <w:rsid w:val="00DC6792"/>
    <w:rsid w:val="00DC73A1"/>
    <w:rsid w:val="00DD1CD0"/>
    <w:rsid w:val="00DD2B58"/>
    <w:rsid w:val="00DD4495"/>
    <w:rsid w:val="00DD6477"/>
    <w:rsid w:val="00DD6519"/>
    <w:rsid w:val="00DD6E9C"/>
    <w:rsid w:val="00DD6EC4"/>
    <w:rsid w:val="00DE1948"/>
    <w:rsid w:val="00DE28B2"/>
    <w:rsid w:val="00DE298F"/>
    <w:rsid w:val="00DE352C"/>
    <w:rsid w:val="00DF02A6"/>
    <w:rsid w:val="00DF43A0"/>
    <w:rsid w:val="00DF5657"/>
    <w:rsid w:val="00DF690F"/>
    <w:rsid w:val="00DF6E33"/>
    <w:rsid w:val="00E00F5F"/>
    <w:rsid w:val="00E01A06"/>
    <w:rsid w:val="00E02889"/>
    <w:rsid w:val="00E0536A"/>
    <w:rsid w:val="00E10F64"/>
    <w:rsid w:val="00E113A4"/>
    <w:rsid w:val="00E12C23"/>
    <w:rsid w:val="00E225DA"/>
    <w:rsid w:val="00E22EB7"/>
    <w:rsid w:val="00E24483"/>
    <w:rsid w:val="00E24CCD"/>
    <w:rsid w:val="00E275C0"/>
    <w:rsid w:val="00E340F7"/>
    <w:rsid w:val="00E3436B"/>
    <w:rsid w:val="00E34B91"/>
    <w:rsid w:val="00E35FA3"/>
    <w:rsid w:val="00E35FE8"/>
    <w:rsid w:val="00E40177"/>
    <w:rsid w:val="00E4191B"/>
    <w:rsid w:val="00E45181"/>
    <w:rsid w:val="00E460F3"/>
    <w:rsid w:val="00E46E16"/>
    <w:rsid w:val="00E503EB"/>
    <w:rsid w:val="00E52C2D"/>
    <w:rsid w:val="00E53A2B"/>
    <w:rsid w:val="00E55D16"/>
    <w:rsid w:val="00E71010"/>
    <w:rsid w:val="00E7198B"/>
    <w:rsid w:val="00E7491B"/>
    <w:rsid w:val="00E757F0"/>
    <w:rsid w:val="00E76D5B"/>
    <w:rsid w:val="00E8088A"/>
    <w:rsid w:val="00E84802"/>
    <w:rsid w:val="00E86748"/>
    <w:rsid w:val="00E86CF5"/>
    <w:rsid w:val="00E87909"/>
    <w:rsid w:val="00E87F5C"/>
    <w:rsid w:val="00E90170"/>
    <w:rsid w:val="00E90E85"/>
    <w:rsid w:val="00E91901"/>
    <w:rsid w:val="00E91D3B"/>
    <w:rsid w:val="00E93A21"/>
    <w:rsid w:val="00E94CCB"/>
    <w:rsid w:val="00E95D19"/>
    <w:rsid w:val="00E96D7C"/>
    <w:rsid w:val="00EA4A81"/>
    <w:rsid w:val="00EB60DA"/>
    <w:rsid w:val="00EB72B2"/>
    <w:rsid w:val="00EB7818"/>
    <w:rsid w:val="00EB781E"/>
    <w:rsid w:val="00EB7899"/>
    <w:rsid w:val="00EB7AE5"/>
    <w:rsid w:val="00EC1D42"/>
    <w:rsid w:val="00EC7665"/>
    <w:rsid w:val="00EC779F"/>
    <w:rsid w:val="00EC7D77"/>
    <w:rsid w:val="00ED2D29"/>
    <w:rsid w:val="00ED321F"/>
    <w:rsid w:val="00ED4140"/>
    <w:rsid w:val="00ED5B1F"/>
    <w:rsid w:val="00ED7122"/>
    <w:rsid w:val="00ED7281"/>
    <w:rsid w:val="00ED74F9"/>
    <w:rsid w:val="00EE0E71"/>
    <w:rsid w:val="00EE0EF3"/>
    <w:rsid w:val="00EE2D3C"/>
    <w:rsid w:val="00EE45DE"/>
    <w:rsid w:val="00EE619D"/>
    <w:rsid w:val="00EF12A9"/>
    <w:rsid w:val="00F00311"/>
    <w:rsid w:val="00F00E50"/>
    <w:rsid w:val="00F016F5"/>
    <w:rsid w:val="00F038D3"/>
    <w:rsid w:val="00F0514B"/>
    <w:rsid w:val="00F060C2"/>
    <w:rsid w:val="00F06BF0"/>
    <w:rsid w:val="00F16984"/>
    <w:rsid w:val="00F16CF2"/>
    <w:rsid w:val="00F211FE"/>
    <w:rsid w:val="00F21619"/>
    <w:rsid w:val="00F22100"/>
    <w:rsid w:val="00F25392"/>
    <w:rsid w:val="00F261BA"/>
    <w:rsid w:val="00F2630F"/>
    <w:rsid w:val="00F26B09"/>
    <w:rsid w:val="00F31EA0"/>
    <w:rsid w:val="00F35C38"/>
    <w:rsid w:val="00F35D8B"/>
    <w:rsid w:val="00F37EB0"/>
    <w:rsid w:val="00F40BFD"/>
    <w:rsid w:val="00F41CA3"/>
    <w:rsid w:val="00F42ACB"/>
    <w:rsid w:val="00F42D76"/>
    <w:rsid w:val="00F441CF"/>
    <w:rsid w:val="00F44A62"/>
    <w:rsid w:val="00F45B72"/>
    <w:rsid w:val="00F504B2"/>
    <w:rsid w:val="00F507A7"/>
    <w:rsid w:val="00F51E5D"/>
    <w:rsid w:val="00F54082"/>
    <w:rsid w:val="00F602FE"/>
    <w:rsid w:val="00F61EEB"/>
    <w:rsid w:val="00F6226F"/>
    <w:rsid w:val="00F6493D"/>
    <w:rsid w:val="00F64B72"/>
    <w:rsid w:val="00F679C0"/>
    <w:rsid w:val="00F67A79"/>
    <w:rsid w:val="00F70DCB"/>
    <w:rsid w:val="00F70E72"/>
    <w:rsid w:val="00F728A9"/>
    <w:rsid w:val="00F834A6"/>
    <w:rsid w:val="00F8551B"/>
    <w:rsid w:val="00F85F6E"/>
    <w:rsid w:val="00F87A34"/>
    <w:rsid w:val="00F936E5"/>
    <w:rsid w:val="00F941F3"/>
    <w:rsid w:val="00F973D6"/>
    <w:rsid w:val="00F97D79"/>
    <w:rsid w:val="00FA03AC"/>
    <w:rsid w:val="00FA0411"/>
    <w:rsid w:val="00FA0A18"/>
    <w:rsid w:val="00FA1A99"/>
    <w:rsid w:val="00FA297A"/>
    <w:rsid w:val="00FA4E1C"/>
    <w:rsid w:val="00FA66FB"/>
    <w:rsid w:val="00FA689F"/>
    <w:rsid w:val="00FA6EA4"/>
    <w:rsid w:val="00FA7B20"/>
    <w:rsid w:val="00FB0522"/>
    <w:rsid w:val="00FB1BF0"/>
    <w:rsid w:val="00FB3094"/>
    <w:rsid w:val="00FB4419"/>
    <w:rsid w:val="00FC019B"/>
    <w:rsid w:val="00FC22E7"/>
    <w:rsid w:val="00FC4CA0"/>
    <w:rsid w:val="00FD5C74"/>
    <w:rsid w:val="00FE00BA"/>
    <w:rsid w:val="00FE084A"/>
    <w:rsid w:val="00FE0CFA"/>
    <w:rsid w:val="00FE416A"/>
    <w:rsid w:val="00FE52AC"/>
    <w:rsid w:val="00FE57E0"/>
    <w:rsid w:val="00FF10A5"/>
    <w:rsid w:val="00FF1D0C"/>
    <w:rsid w:val="00FF3F00"/>
    <w:rsid w:val="00FF7FCE"/>
    <w:rsid w:val="01231E77"/>
    <w:rsid w:val="021A6089"/>
    <w:rsid w:val="03B6134F"/>
    <w:rsid w:val="04184C59"/>
    <w:rsid w:val="056E70BE"/>
    <w:rsid w:val="061C21E5"/>
    <w:rsid w:val="075D79D8"/>
    <w:rsid w:val="07656FB3"/>
    <w:rsid w:val="07921DC8"/>
    <w:rsid w:val="08187BC6"/>
    <w:rsid w:val="081B7901"/>
    <w:rsid w:val="08346E55"/>
    <w:rsid w:val="09493615"/>
    <w:rsid w:val="098D45C0"/>
    <w:rsid w:val="099634C0"/>
    <w:rsid w:val="0A2B0A41"/>
    <w:rsid w:val="0A452322"/>
    <w:rsid w:val="0ACF5427"/>
    <w:rsid w:val="0AF62738"/>
    <w:rsid w:val="0B241620"/>
    <w:rsid w:val="0B41259B"/>
    <w:rsid w:val="0CDD34D7"/>
    <w:rsid w:val="0EF365FF"/>
    <w:rsid w:val="0F4E6E21"/>
    <w:rsid w:val="0FBF5FED"/>
    <w:rsid w:val="10820B6D"/>
    <w:rsid w:val="10A36F7C"/>
    <w:rsid w:val="110957C5"/>
    <w:rsid w:val="11754064"/>
    <w:rsid w:val="11AB3D86"/>
    <w:rsid w:val="11D20AFA"/>
    <w:rsid w:val="12F96C22"/>
    <w:rsid w:val="13964494"/>
    <w:rsid w:val="139E6D9D"/>
    <w:rsid w:val="13CE7BB3"/>
    <w:rsid w:val="144A03C9"/>
    <w:rsid w:val="144A2200"/>
    <w:rsid w:val="153A43D4"/>
    <w:rsid w:val="15892301"/>
    <w:rsid w:val="17083883"/>
    <w:rsid w:val="17FD5FD4"/>
    <w:rsid w:val="18607256"/>
    <w:rsid w:val="193C6C56"/>
    <w:rsid w:val="1955563F"/>
    <w:rsid w:val="199A0F3D"/>
    <w:rsid w:val="19B91A05"/>
    <w:rsid w:val="1C451E8B"/>
    <w:rsid w:val="1C8D09E6"/>
    <w:rsid w:val="1CC03A75"/>
    <w:rsid w:val="1CD14E05"/>
    <w:rsid w:val="1DCB053C"/>
    <w:rsid w:val="1E51464C"/>
    <w:rsid w:val="1F880E8B"/>
    <w:rsid w:val="1F9F30CC"/>
    <w:rsid w:val="206F578F"/>
    <w:rsid w:val="21316735"/>
    <w:rsid w:val="217F713F"/>
    <w:rsid w:val="22C23A8F"/>
    <w:rsid w:val="236E13E8"/>
    <w:rsid w:val="23B75B26"/>
    <w:rsid w:val="24D43AB1"/>
    <w:rsid w:val="250B77B9"/>
    <w:rsid w:val="266A5C5A"/>
    <w:rsid w:val="27B15F9F"/>
    <w:rsid w:val="27F34107"/>
    <w:rsid w:val="289042AB"/>
    <w:rsid w:val="29047A12"/>
    <w:rsid w:val="2AE642B9"/>
    <w:rsid w:val="2AF85026"/>
    <w:rsid w:val="2BB15A7B"/>
    <w:rsid w:val="2BB6013E"/>
    <w:rsid w:val="2CD14EE0"/>
    <w:rsid w:val="2CEB2934"/>
    <w:rsid w:val="2E2C73D1"/>
    <w:rsid w:val="2E314BD6"/>
    <w:rsid w:val="2E7B11F7"/>
    <w:rsid w:val="2F333D9D"/>
    <w:rsid w:val="2FE659E2"/>
    <w:rsid w:val="31EC061B"/>
    <w:rsid w:val="340F2BD4"/>
    <w:rsid w:val="341F17DF"/>
    <w:rsid w:val="35325F3E"/>
    <w:rsid w:val="3539500D"/>
    <w:rsid w:val="355F2B71"/>
    <w:rsid w:val="36953C32"/>
    <w:rsid w:val="36F364FD"/>
    <w:rsid w:val="384B081C"/>
    <w:rsid w:val="39BE5695"/>
    <w:rsid w:val="3AD11734"/>
    <w:rsid w:val="3AE05135"/>
    <w:rsid w:val="3D7479E9"/>
    <w:rsid w:val="40A12E63"/>
    <w:rsid w:val="43951DC7"/>
    <w:rsid w:val="449F00FF"/>
    <w:rsid w:val="46A13995"/>
    <w:rsid w:val="46EA1EBA"/>
    <w:rsid w:val="46F6208A"/>
    <w:rsid w:val="48DF0854"/>
    <w:rsid w:val="49BA3207"/>
    <w:rsid w:val="49F07F06"/>
    <w:rsid w:val="4B2A5792"/>
    <w:rsid w:val="4D322584"/>
    <w:rsid w:val="4D5750CD"/>
    <w:rsid w:val="4D602FCA"/>
    <w:rsid w:val="4DF72F91"/>
    <w:rsid w:val="4E7278FE"/>
    <w:rsid w:val="4E8F6480"/>
    <w:rsid w:val="4ED77435"/>
    <w:rsid w:val="4FE23CDF"/>
    <w:rsid w:val="516160EF"/>
    <w:rsid w:val="51B24F07"/>
    <w:rsid w:val="51E82C1D"/>
    <w:rsid w:val="521151AC"/>
    <w:rsid w:val="523D04E9"/>
    <w:rsid w:val="53976D6D"/>
    <w:rsid w:val="540D1E7B"/>
    <w:rsid w:val="554E15A2"/>
    <w:rsid w:val="55E54CDC"/>
    <w:rsid w:val="561C3624"/>
    <w:rsid w:val="56EA5D26"/>
    <w:rsid w:val="58525B49"/>
    <w:rsid w:val="58DF56E1"/>
    <w:rsid w:val="590D221B"/>
    <w:rsid w:val="59414190"/>
    <w:rsid w:val="59EE6F9C"/>
    <w:rsid w:val="5B3A5B04"/>
    <w:rsid w:val="5BEC34DE"/>
    <w:rsid w:val="5DB23143"/>
    <w:rsid w:val="5DF211AF"/>
    <w:rsid w:val="5F4F7828"/>
    <w:rsid w:val="616403D0"/>
    <w:rsid w:val="616A35F1"/>
    <w:rsid w:val="61894BF9"/>
    <w:rsid w:val="618D522B"/>
    <w:rsid w:val="61C00712"/>
    <w:rsid w:val="630F2237"/>
    <w:rsid w:val="637E1F19"/>
    <w:rsid w:val="646028CE"/>
    <w:rsid w:val="65245994"/>
    <w:rsid w:val="65F35E70"/>
    <w:rsid w:val="67C2527D"/>
    <w:rsid w:val="682C40FB"/>
    <w:rsid w:val="69EE07CD"/>
    <w:rsid w:val="6A2116C9"/>
    <w:rsid w:val="6AD13C61"/>
    <w:rsid w:val="6B676734"/>
    <w:rsid w:val="6C25242D"/>
    <w:rsid w:val="6CE15130"/>
    <w:rsid w:val="6DC32495"/>
    <w:rsid w:val="6FB97E32"/>
    <w:rsid w:val="7099603D"/>
    <w:rsid w:val="720331A4"/>
    <w:rsid w:val="734013BC"/>
    <w:rsid w:val="73764A09"/>
    <w:rsid w:val="74505CD4"/>
    <w:rsid w:val="76223567"/>
    <w:rsid w:val="762D06F9"/>
    <w:rsid w:val="775A50CE"/>
    <w:rsid w:val="77A76CEE"/>
    <w:rsid w:val="78A36D6F"/>
    <w:rsid w:val="78EB4F89"/>
    <w:rsid w:val="7901184B"/>
    <w:rsid w:val="7AE34D91"/>
    <w:rsid w:val="7BA2038D"/>
    <w:rsid w:val="7C7C3A5D"/>
    <w:rsid w:val="7C8036B6"/>
    <w:rsid w:val="7D1D40BD"/>
    <w:rsid w:val="7EAE7357"/>
    <w:rsid w:val="7F47188F"/>
    <w:rsid w:val="7FFA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tabs>
        <w:tab w:val="right" w:leader="dot" w:pos="8296"/>
      </w:tabs>
      <w:ind w:left="840" w:leftChars="400"/>
    </w:pPr>
  </w:style>
  <w:style w:type="paragraph" w:styleId="6">
    <w:name w:val="Balloon Text"/>
    <w:basedOn w:val="1"/>
    <w:link w:val="29"/>
    <w:semiHidden/>
    <w:unhideWhenUsed/>
    <w:qFormat/>
    <w:uiPriority w:val="99"/>
    <w:rPr>
      <w:sz w:val="18"/>
      <w:szCs w:val="18"/>
    </w:rPr>
  </w:style>
  <w:style w:type="paragraph" w:styleId="7">
    <w:name w:val="footer"/>
    <w:basedOn w:val="1"/>
    <w:link w:val="28"/>
    <w:unhideWhenUsed/>
    <w:qFormat/>
    <w:uiPriority w:val="99"/>
    <w:pPr>
      <w:tabs>
        <w:tab w:val="center" w:pos="4153"/>
        <w:tab w:val="right" w:pos="8306"/>
      </w:tabs>
      <w:snapToGrid w:val="0"/>
      <w:jc w:val="left"/>
    </w:pPr>
    <w:rPr>
      <w:sz w:val="18"/>
      <w:szCs w:val="18"/>
    </w:rPr>
  </w:style>
  <w:style w:type="paragraph" w:styleId="8">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left" w:pos="840"/>
        <w:tab w:val="right" w:leader="dot" w:pos="8296"/>
      </w:tabs>
    </w:pPr>
  </w:style>
  <w:style w:type="paragraph" w:styleId="10">
    <w:name w:val="toc 2"/>
    <w:basedOn w:val="1"/>
    <w:next w:val="1"/>
    <w:unhideWhenUsed/>
    <w:qFormat/>
    <w:uiPriority w:val="39"/>
    <w:pPr>
      <w:ind w:left="420" w:leftChars="200"/>
    </w:p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link w:val="26"/>
    <w:qFormat/>
    <w:uiPriority w:val="0"/>
    <w:pPr>
      <w:spacing w:before="240" w:after="60"/>
      <w:jc w:val="center"/>
      <w:outlineLvl w:val="0"/>
    </w:pPr>
    <w:rPr>
      <w:rFonts w:asciiTheme="majorHAnsi" w:hAnsiTheme="majorHAnsi" w:eastAsiaTheme="majorEastAsia" w:cstheme="majorBidi"/>
      <w:b/>
      <w:bCs/>
      <w:sz w:val="32"/>
      <w:szCs w:val="32"/>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extDirection w:val="btLr"/>
    </w:tcPr>
  </w:style>
  <w:style w:type="character" w:styleId="16">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7">
    <w:name w:val="Emphasis"/>
    <w:basedOn w:val="15"/>
    <w:qFormat/>
    <w:uiPriority w:val="20"/>
    <w:rPr>
      <w:i/>
      <w:iCs/>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customStyle="1" w:styleId="19">
    <w:name w:val="标题 1 Char"/>
    <w:basedOn w:val="15"/>
    <w:link w:val="2"/>
    <w:qFormat/>
    <w:uiPriority w:val="9"/>
    <w:rPr>
      <w:b/>
      <w:bCs/>
      <w:kern w:val="44"/>
      <w:sz w:val="44"/>
      <w:szCs w:val="44"/>
    </w:rPr>
  </w:style>
  <w:style w:type="paragraph" w:styleId="20">
    <w:name w:val="List Paragraph"/>
    <w:basedOn w:val="1"/>
    <w:qFormat/>
    <w:uiPriority w:val="34"/>
    <w:pPr>
      <w:ind w:firstLine="420" w:firstLineChars="200"/>
    </w:pPr>
  </w:style>
  <w:style w:type="character" w:customStyle="1" w:styleId="21">
    <w:name w:val="标题 2 Char"/>
    <w:basedOn w:val="15"/>
    <w:link w:val="3"/>
    <w:qFormat/>
    <w:uiPriority w:val="9"/>
    <w:rPr>
      <w:rFonts w:asciiTheme="majorHAnsi" w:hAnsiTheme="majorHAnsi" w:eastAsiaTheme="majorEastAsia" w:cstheme="majorBidi"/>
      <w:b/>
      <w:bCs/>
      <w:sz w:val="32"/>
      <w:szCs w:val="32"/>
    </w:rPr>
  </w:style>
  <w:style w:type="character" w:customStyle="1" w:styleId="22">
    <w:name w:val="标题 3 Char"/>
    <w:basedOn w:val="15"/>
    <w:link w:val="4"/>
    <w:qFormat/>
    <w:uiPriority w:val="9"/>
    <w:rPr>
      <w:b/>
      <w:bCs/>
      <w:sz w:val="32"/>
      <w:szCs w:val="32"/>
    </w:rPr>
  </w:style>
  <w:style w:type="character" w:customStyle="1" w:styleId="23">
    <w:name w:val="apple-converted-space"/>
    <w:basedOn w:val="15"/>
    <w:qFormat/>
    <w:uiPriority w:val="0"/>
  </w:style>
  <w:style w:type="paragraph" w:styleId="24">
    <w:name w:val="No Spacing"/>
    <w:link w:val="25"/>
    <w:qFormat/>
    <w:uiPriority w:val="1"/>
    <w:rPr>
      <w:rFonts w:asciiTheme="minorHAnsi" w:hAnsiTheme="minorHAnsi" w:eastAsiaTheme="minorEastAsia" w:cstheme="minorBidi"/>
      <w:kern w:val="0"/>
      <w:sz w:val="22"/>
      <w:szCs w:val="22"/>
      <w:lang w:val="en-US" w:eastAsia="zh-CN" w:bidi="ar-SA"/>
    </w:rPr>
  </w:style>
  <w:style w:type="character" w:customStyle="1" w:styleId="25">
    <w:name w:val="无间隔 Char"/>
    <w:basedOn w:val="15"/>
    <w:link w:val="24"/>
    <w:qFormat/>
    <w:uiPriority w:val="1"/>
    <w:rPr>
      <w:kern w:val="0"/>
      <w:sz w:val="22"/>
    </w:rPr>
  </w:style>
  <w:style w:type="character" w:customStyle="1" w:styleId="26">
    <w:name w:val="标题 Char"/>
    <w:basedOn w:val="15"/>
    <w:link w:val="12"/>
    <w:qFormat/>
    <w:uiPriority w:val="0"/>
    <w:rPr>
      <w:rFonts w:asciiTheme="majorHAnsi" w:hAnsiTheme="majorHAnsi" w:eastAsiaTheme="majorEastAsia" w:cstheme="majorBidi"/>
      <w:b/>
      <w:bCs/>
      <w:sz w:val="32"/>
      <w:szCs w:val="32"/>
    </w:rPr>
  </w:style>
  <w:style w:type="character" w:customStyle="1" w:styleId="27">
    <w:name w:val="页眉 Char"/>
    <w:basedOn w:val="15"/>
    <w:link w:val="8"/>
    <w:qFormat/>
    <w:uiPriority w:val="99"/>
    <w:rPr>
      <w:sz w:val="18"/>
      <w:szCs w:val="18"/>
    </w:rPr>
  </w:style>
  <w:style w:type="character" w:customStyle="1" w:styleId="28">
    <w:name w:val="页脚 Char"/>
    <w:basedOn w:val="15"/>
    <w:link w:val="7"/>
    <w:qFormat/>
    <w:uiPriority w:val="99"/>
    <w:rPr>
      <w:sz w:val="18"/>
      <w:szCs w:val="18"/>
    </w:rPr>
  </w:style>
  <w:style w:type="character" w:customStyle="1" w:styleId="29">
    <w:name w:val="批注框文本 Char"/>
    <w:basedOn w:val="15"/>
    <w:link w:val="6"/>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3.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verPageProperties xmlns="http://schemas.microsoft.com/office/2006/coverPageProps">
  <PublishDate>2019-04-26T00:00:00</PublishDate>
  <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F091B-3C7A-41E3-B477-F2FDAA23CFDA}">
  <ds:schemaRefs/>
</ds:datastoreItem>
</file>

<file path=customXml/itemProps3.xml><?xml version="1.0" encoding="utf-8"?>
<ds:datastoreItem xmlns:ds="http://schemas.openxmlformats.org/officeDocument/2006/customXml" ds:itemID="{E3038DCF-FFC7-483F-8A92-532ED7B44474}">
  <ds:schemaRefs/>
</ds:datastoreItem>
</file>

<file path=docProps/app.xml><?xml version="1.0" encoding="utf-8"?>
<Properties xmlns="http://schemas.openxmlformats.org/officeDocument/2006/extended-properties" xmlns:vt="http://schemas.openxmlformats.org/officeDocument/2006/docPropsVTypes">
  <Template>Normal</Template>
  <Company>中山大学南方学院信息化建设中心</Company>
  <Pages>1</Pages>
  <Words>197</Words>
  <Characters>1128</Characters>
  <Lines>9</Lines>
  <Paragraphs>2</Paragraphs>
  <TotalTime>0</TotalTime>
  <ScaleCrop>false</ScaleCrop>
  <LinksUpToDate>false</LinksUpToDate>
  <CharactersWithSpaces>1323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2018-02-07T12:31:00Z</dcterms:created>
  <dc:creator>hy</dc:creator>
  <cp:lastModifiedBy>39619</cp:lastModifiedBy>
  <dcterms:modified xsi:type="dcterms:W3CDTF">2020-09-28T07:27:58Z</dcterms:modified>
  <dc:subject>使用手册</dc:subject>
  <dc:title>转专业</dc:title>
  <cp:revision>415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